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7CA" w:rsidRDefault="00E507CA" w:rsidP="00E507CA">
      <w:pPr>
        <w:pStyle w:val="af2"/>
        <w:jc w:val="center"/>
        <w:rPr>
          <w:sz w:val="28"/>
        </w:rPr>
      </w:pPr>
      <w:r>
        <w:rPr>
          <w:sz w:val="28"/>
        </w:rPr>
        <w:object w:dxaOrig="675"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3.75pt;height:45pt" o:ole="" fillcolor="window">
            <v:imagedata r:id="rId7" o:title=""/>
          </v:shape>
          <o:OLEObject Type="Embed" ProgID="MSDraw" ShapeID="_x0000_i1053" DrawAspect="Content" ObjectID="_1518514767" r:id="rId8"/>
        </w:object>
      </w:r>
    </w:p>
    <w:p w:rsidR="00E507CA" w:rsidRDefault="00E507CA" w:rsidP="00E507CA">
      <w:pPr>
        <w:pStyle w:val="af2"/>
        <w:jc w:val="center"/>
        <w:rPr>
          <w:rFonts w:ascii="Times New Roman" w:hAnsi="Times New Roman"/>
          <w:b/>
          <w:bCs/>
          <w:caps/>
          <w:sz w:val="28"/>
        </w:rPr>
      </w:pPr>
    </w:p>
    <w:p w:rsidR="00E507CA" w:rsidRDefault="00E507CA" w:rsidP="00E507CA">
      <w:pPr>
        <w:pStyle w:val="af2"/>
        <w:jc w:val="center"/>
        <w:rPr>
          <w:rFonts w:ascii="Times New Roman" w:hAnsi="Times New Roman"/>
          <w:b/>
          <w:bCs/>
          <w:caps/>
          <w:sz w:val="28"/>
        </w:rPr>
      </w:pPr>
      <w:r>
        <w:rPr>
          <w:rFonts w:ascii="Times New Roman" w:hAnsi="Times New Roman"/>
          <w:b/>
          <w:bCs/>
          <w:caps/>
          <w:sz w:val="28"/>
        </w:rPr>
        <w:t>дЕРЖАВНЕ АГЕНТСТВО</w:t>
      </w:r>
    </w:p>
    <w:p w:rsidR="00E507CA" w:rsidRDefault="00E507CA" w:rsidP="00E507CA">
      <w:pPr>
        <w:pStyle w:val="af2"/>
        <w:jc w:val="center"/>
        <w:rPr>
          <w:rFonts w:ascii="Times New Roman" w:hAnsi="Times New Roman"/>
          <w:b/>
          <w:bCs/>
          <w:sz w:val="28"/>
        </w:rPr>
      </w:pPr>
      <w:r>
        <w:rPr>
          <w:rFonts w:ascii="Times New Roman" w:hAnsi="Times New Roman"/>
          <w:b/>
          <w:bCs/>
          <w:smallCaps/>
          <w:sz w:val="28"/>
        </w:rPr>
        <w:t>З ЕНЕРГОЕФЕКТИВНОСТІ  ТА ЕНЕРГОЗБЕРЕЖЕННЯ УКРАЇНИ</w:t>
      </w:r>
    </w:p>
    <w:p w:rsidR="00E507CA" w:rsidRDefault="00E507CA" w:rsidP="00E507CA">
      <w:pPr>
        <w:pStyle w:val="af2"/>
        <w:jc w:val="center"/>
        <w:rPr>
          <w:rFonts w:ascii="Times New Roman" w:hAnsi="Times New Roman"/>
          <w:b/>
          <w:bCs/>
          <w:sz w:val="28"/>
        </w:rPr>
      </w:pPr>
      <w:r>
        <w:rPr>
          <w:rFonts w:ascii="Times New Roman" w:hAnsi="Times New Roman"/>
          <w:b/>
          <w:bCs/>
          <w:sz w:val="28"/>
        </w:rPr>
        <w:t>(Держенергоефективності )</w:t>
      </w:r>
    </w:p>
    <w:p w:rsidR="00E507CA" w:rsidRDefault="00E507CA" w:rsidP="00E507CA">
      <w:pPr>
        <w:pStyle w:val="af2"/>
        <w:jc w:val="center"/>
        <w:rPr>
          <w:rFonts w:ascii="Times New Roman" w:hAnsi="Times New Roman"/>
          <w:sz w:val="22"/>
        </w:rPr>
      </w:pPr>
      <w:r>
        <w:rPr>
          <w:noProof/>
          <w:lang w:val="ru-RU"/>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106680</wp:posOffset>
                </wp:positionV>
                <wp:extent cx="5905500" cy="0"/>
                <wp:effectExtent l="15240" t="11430" r="13335" b="1714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5BF56" id="_x0000_t32" coordsize="21600,21600" o:spt="32" o:oned="t" path="m,l21600,21600e" filled="f">
                <v:path arrowok="t" fillok="f" o:connecttype="none"/>
                <o:lock v:ext="edit" shapetype="t"/>
              </v:shapetype>
              <v:shape id="Прямая со стрелкой 11" o:spid="_x0000_s1026" type="#_x0000_t32" style="position:absolute;margin-left:1.2pt;margin-top:8.4pt;width:4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" strokeweight="1.5pt"/>
            </w:pict>
          </mc:Fallback>
        </mc:AlternateContent>
      </w:r>
      <w:r>
        <w:rPr>
          <w:noProof/>
          <w:lang w:val="ru-RU"/>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142240</wp:posOffset>
                </wp:positionV>
                <wp:extent cx="5905500" cy="0"/>
                <wp:effectExtent l="5715" t="8890" r="13335" b="1016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9AE3E" id="Прямая со стрелкой 10" o:spid="_x0000_s1026" type="#_x0000_t32" style="position:absolute;margin-left:1.2pt;margin-top:11.2pt;width:4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"/>
            </w:pict>
          </mc:Fallback>
        </mc:AlternateContent>
      </w:r>
    </w:p>
    <w:p w:rsidR="0015323B" w:rsidRDefault="00E507CA" w:rsidP="00E507CA">
      <w:pPr>
        <w:pStyle w:val="af2"/>
        <w:jc w:val="center"/>
        <w:rPr>
          <w:rFonts w:ascii="Times New Roman" w:hAnsi="Times New Roman"/>
        </w:rPr>
      </w:pPr>
      <w:r>
        <w:rPr>
          <w:rFonts w:ascii="Times New Roman" w:hAnsi="Times New Roman"/>
          <w:sz w:val="22"/>
        </w:rPr>
        <w:t>пров. Музейний,12, м. Київ, 01</w:t>
      </w:r>
      <w:r>
        <w:rPr>
          <w:rFonts w:ascii="Times New Roman" w:hAnsi="Times New Roman"/>
          <w:sz w:val="22"/>
          <w:lang w:val="ru-RU"/>
        </w:rPr>
        <w:t>0</w:t>
      </w:r>
      <w:r>
        <w:rPr>
          <w:rFonts w:ascii="Times New Roman" w:hAnsi="Times New Roman"/>
          <w:sz w:val="22"/>
        </w:rPr>
        <w:t>01</w:t>
      </w:r>
      <w:r w:rsidR="0015323B">
        <w:rPr>
          <w:rFonts w:ascii="Times New Roman" w:hAnsi="Times New Roman"/>
        </w:rPr>
        <w:t xml:space="preserve">, тел.: (38044) </w:t>
      </w:r>
      <w:r>
        <w:rPr>
          <w:rFonts w:ascii="Times New Roman" w:hAnsi="Times New Roman"/>
        </w:rPr>
        <w:t xml:space="preserve">590-59-60; 590-59-74; </w:t>
      </w:r>
    </w:p>
    <w:p w:rsidR="00E507CA" w:rsidRDefault="00E507CA" w:rsidP="00E507CA">
      <w:pPr>
        <w:pStyle w:val="af2"/>
        <w:jc w:val="center"/>
        <w:rPr>
          <w:rFonts w:ascii="Times New Roman" w:hAnsi="Times New Roman"/>
          <w:sz w:val="22"/>
        </w:rPr>
      </w:pPr>
      <w:bookmarkStart w:id="0" w:name="_GoBack"/>
      <w:bookmarkEnd w:id="0"/>
      <w:r>
        <w:rPr>
          <w:rFonts w:ascii="Times New Roman" w:hAnsi="Times New Roman"/>
        </w:rPr>
        <w:t xml:space="preserve">факс: (38044) 590-59-61; 590-59-75 </w:t>
      </w:r>
    </w:p>
    <w:p w:rsidR="00517109" w:rsidRPr="00EC63FA" w:rsidRDefault="00517109" w:rsidP="00EC63FA">
      <w:pPr>
        <w:pStyle w:val="a3"/>
        <w:jc w:val="center"/>
        <w:rPr>
          <w:color w:val="000000"/>
          <w:sz w:val="28"/>
          <w:szCs w:val="28"/>
          <w:lang w:val="uk-UA"/>
        </w:rPr>
      </w:pPr>
      <w:r w:rsidRPr="00EC63FA">
        <w:rPr>
          <w:b/>
          <w:bCs/>
          <w:color w:val="000000"/>
          <w:sz w:val="28"/>
          <w:szCs w:val="28"/>
          <w:lang w:val="uk-UA"/>
        </w:rPr>
        <w:t>Методичні рекомендації</w:t>
      </w:r>
      <w:r w:rsidRPr="00EC63FA">
        <w:rPr>
          <w:rStyle w:val="apple-converted-space"/>
          <w:b/>
          <w:bCs/>
          <w:color w:val="000000"/>
          <w:sz w:val="28"/>
          <w:szCs w:val="28"/>
          <w:lang w:val="uk-UA"/>
        </w:rPr>
        <w:t> </w:t>
      </w:r>
      <w:r w:rsidRPr="00EC63FA">
        <w:rPr>
          <w:b/>
          <w:bCs/>
          <w:color w:val="000000"/>
          <w:sz w:val="28"/>
          <w:szCs w:val="28"/>
          <w:lang w:val="uk-UA"/>
        </w:rPr>
        <w:br/>
        <w:t>із застосування</w:t>
      </w:r>
      <w:r w:rsidR="00645E68" w:rsidRPr="00EC63FA">
        <w:rPr>
          <w:b/>
          <w:bCs/>
          <w:color w:val="000000"/>
          <w:sz w:val="28"/>
          <w:szCs w:val="28"/>
          <w:lang w:val="uk-UA"/>
        </w:rPr>
        <w:t xml:space="preserve"> технічного регламенту енергетичного</w:t>
      </w:r>
      <w:r w:rsidR="00645E68" w:rsidRPr="00EC63FA">
        <w:rPr>
          <w:b/>
          <w:bCs/>
          <w:color w:val="000000"/>
          <w:sz w:val="28"/>
          <w:szCs w:val="28"/>
          <w:lang w:val="uk-UA"/>
        </w:rPr>
        <w:br/>
        <w:t xml:space="preserve">маркування енергоспоживчих </w:t>
      </w:r>
      <w:r w:rsidRPr="00EC63FA">
        <w:rPr>
          <w:b/>
          <w:bCs/>
          <w:color w:val="000000"/>
          <w:sz w:val="28"/>
          <w:szCs w:val="28"/>
          <w:lang w:val="uk-UA"/>
        </w:rPr>
        <w:t xml:space="preserve"> пр</w:t>
      </w:r>
      <w:r w:rsidR="00645E68" w:rsidRPr="00EC63FA">
        <w:rPr>
          <w:b/>
          <w:bCs/>
          <w:color w:val="000000"/>
          <w:sz w:val="28"/>
          <w:szCs w:val="28"/>
          <w:lang w:val="uk-UA"/>
        </w:rPr>
        <w:t>одуктів</w:t>
      </w:r>
    </w:p>
    <w:p w:rsidR="00645E68" w:rsidRPr="00EC63FA" w:rsidRDefault="00645E68" w:rsidP="00EC63FA">
      <w:pPr>
        <w:pStyle w:val="a3"/>
        <w:ind w:firstLine="567"/>
        <w:jc w:val="center"/>
        <w:rPr>
          <w:color w:val="000000"/>
          <w:sz w:val="28"/>
          <w:szCs w:val="28"/>
          <w:lang w:val="uk-UA"/>
        </w:rPr>
      </w:pPr>
      <w:r w:rsidRPr="00EC63FA">
        <w:rPr>
          <w:b/>
          <w:bCs/>
          <w:color w:val="000000"/>
          <w:sz w:val="28"/>
          <w:szCs w:val="28"/>
          <w:lang w:val="uk-UA"/>
        </w:rPr>
        <w:t>1. Вступ</w:t>
      </w:r>
    </w:p>
    <w:p w:rsidR="00645E68" w:rsidRPr="00EC63FA" w:rsidRDefault="00645E68" w:rsidP="00EC63FA">
      <w:pPr>
        <w:pStyle w:val="a3"/>
        <w:ind w:firstLine="567"/>
        <w:jc w:val="both"/>
        <w:rPr>
          <w:color w:val="000000"/>
          <w:sz w:val="28"/>
          <w:szCs w:val="28"/>
          <w:lang w:val="uk-UA"/>
        </w:rPr>
      </w:pPr>
      <w:r w:rsidRPr="00EC63FA">
        <w:rPr>
          <w:color w:val="000000"/>
          <w:sz w:val="28"/>
          <w:szCs w:val="28"/>
          <w:lang w:val="uk-UA"/>
        </w:rPr>
        <w:t xml:space="preserve">Методичні рекомендації із застосування Технічного регламенту </w:t>
      </w:r>
      <w:r w:rsidR="00045357" w:rsidRPr="00EC63FA">
        <w:rPr>
          <w:color w:val="000000"/>
          <w:sz w:val="28"/>
          <w:szCs w:val="28"/>
          <w:lang w:val="uk-UA"/>
        </w:rPr>
        <w:t xml:space="preserve">енергетичного маркування енергоспоживчих продуктів </w:t>
      </w:r>
      <w:r w:rsidRPr="00EC63FA">
        <w:rPr>
          <w:color w:val="000000"/>
          <w:sz w:val="28"/>
          <w:szCs w:val="28"/>
          <w:lang w:val="uk-UA"/>
        </w:rPr>
        <w:t>(далі - Рекомендації) розроблені з метою створення належних умов для його застосування.</w:t>
      </w:r>
    </w:p>
    <w:p w:rsidR="00045357" w:rsidRPr="00EC63FA" w:rsidRDefault="00D67C37" w:rsidP="00EC63FA">
      <w:pPr>
        <w:pStyle w:val="a3"/>
        <w:ind w:firstLine="567"/>
        <w:jc w:val="both"/>
        <w:rPr>
          <w:color w:val="000000"/>
          <w:sz w:val="28"/>
          <w:szCs w:val="28"/>
          <w:lang w:val="uk-UA"/>
        </w:rPr>
      </w:pPr>
      <w:r w:rsidRPr="00EC63FA">
        <w:rPr>
          <w:color w:val="000000"/>
          <w:sz w:val="28"/>
          <w:szCs w:val="28"/>
          <w:lang w:val="uk-UA"/>
        </w:rPr>
        <w:t>Технічний</w:t>
      </w:r>
      <w:r w:rsidR="00045357" w:rsidRPr="00EC63FA">
        <w:rPr>
          <w:color w:val="000000"/>
          <w:sz w:val="28"/>
          <w:szCs w:val="28"/>
          <w:lang w:val="uk-UA"/>
        </w:rPr>
        <w:t xml:space="preserve"> регламент енергетичного маркування енергоспоживчих продуктів</w:t>
      </w:r>
      <w:r w:rsidR="00645E68" w:rsidRPr="00EC63FA">
        <w:rPr>
          <w:color w:val="000000"/>
          <w:sz w:val="28"/>
          <w:szCs w:val="28"/>
          <w:lang w:val="uk-UA"/>
        </w:rPr>
        <w:t>, затверджений постановою К</w:t>
      </w:r>
      <w:r w:rsidR="00045357" w:rsidRPr="00EC63FA">
        <w:rPr>
          <w:color w:val="000000"/>
          <w:sz w:val="28"/>
          <w:szCs w:val="28"/>
          <w:lang w:val="uk-UA"/>
        </w:rPr>
        <w:t xml:space="preserve">абінету Міністрів України від 07.08.2013 N 702, </w:t>
      </w:r>
      <w:r w:rsidR="00645E68" w:rsidRPr="00EC63FA">
        <w:rPr>
          <w:color w:val="000000"/>
          <w:sz w:val="28"/>
          <w:szCs w:val="28"/>
          <w:lang w:val="uk-UA"/>
        </w:rPr>
        <w:t xml:space="preserve">(далі - Технічний регламент), розроблено на </w:t>
      </w:r>
      <w:r w:rsidR="00045357" w:rsidRPr="00EC63FA">
        <w:rPr>
          <w:color w:val="000000"/>
          <w:sz w:val="28"/>
          <w:szCs w:val="28"/>
          <w:lang w:val="uk-UA"/>
        </w:rPr>
        <w:t xml:space="preserve">основі </w:t>
      </w:r>
      <w:r w:rsidR="00645E68" w:rsidRPr="00EC63FA">
        <w:rPr>
          <w:color w:val="000000"/>
          <w:sz w:val="28"/>
          <w:szCs w:val="28"/>
          <w:lang w:val="uk-UA"/>
        </w:rPr>
        <w:t>Директиви Європейського Парламенту та Рад</w:t>
      </w:r>
      <w:r w:rsidR="00045357" w:rsidRPr="00EC63FA">
        <w:rPr>
          <w:color w:val="000000"/>
          <w:sz w:val="28"/>
          <w:szCs w:val="28"/>
          <w:lang w:val="uk-UA"/>
        </w:rPr>
        <w:t>и від 19 травня 2010 року N 2010/30/ЄС про вказування за допомогою маркування та стандартної інформації про товар обсягів споживання енергії та інших ресурсів.</w:t>
      </w:r>
      <w:r w:rsidR="00645E68" w:rsidRPr="00EC63FA">
        <w:rPr>
          <w:color w:val="000000"/>
          <w:sz w:val="28"/>
          <w:szCs w:val="28"/>
          <w:lang w:val="uk-UA"/>
        </w:rPr>
        <w:t xml:space="preserve"> </w:t>
      </w:r>
    </w:p>
    <w:p w:rsidR="008B6DCB" w:rsidRPr="00EC63FA" w:rsidRDefault="00D67C37" w:rsidP="00EC63FA">
      <w:pPr>
        <w:spacing w:line="240" w:lineRule="auto"/>
        <w:ind w:firstLine="567"/>
        <w:jc w:val="both"/>
        <w:rPr>
          <w:rFonts w:ascii="Times New Roman" w:hAnsi="Times New Roman" w:cs="Times New Roman"/>
          <w:color w:val="000000"/>
          <w:sz w:val="28"/>
          <w:szCs w:val="28"/>
          <w:lang w:val="uk-UA"/>
        </w:rPr>
      </w:pPr>
      <w:r w:rsidRPr="00EC63FA">
        <w:rPr>
          <w:rFonts w:ascii="Times New Roman" w:eastAsia="Times New Roman" w:hAnsi="Times New Roman" w:cs="Times New Roman"/>
          <w:sz w:val="28"/>
          <w:szCs w:val="28"/>
          <w:lang w:val="uk-UA"/>
        </w:rPr>
        <w:t>Ці Рекомендації не є юридично обов’язковим тлумаченням Технічного регламенту (юридично обов’язковим є тільки текст Технічного регламенту), а призначені для полегшення</w:t>
      </w:r>
      <w:r w:rsidRPr="00EC63FA">
        <w:rPr>
          <w:rFonts w:ascii="Times New Roman" w:hAnsi="Times New Roman" w:cs="Times New Roman"/>
          <w:sz w:val="28"/>
          <w:szCs w:val="28"/>
          <w:lang w:val="uk-UA"/>
        </w:rPr>
        <w:t xml:space="preserve"> </w:t>
      </w:r>
      <w:r w:rsidRPr="00EC63FA">
        <w:rPr>
          <w:rFonts w:ascii="Times New Roman" w:hAnsi="Times New Roman" w:cs="Times New Roman"/>
          <w:color w:val="000000"/>
          <w:sz w:val="28"/>
          <w:szCs w:val="28"/>
          <w:lang w:val="uk-UA"/>
        </w:rPr>
        <w:t xml:space="preserve">та забезпечення узгодженого застосування усіма зацікавленими сторонами цього Регламенту  та Технічних регламентів енергетичного маркування за типами продуктів, </w:t>
      </w:r>
      <w:r w:rsidRPr="00EC63FA">
        <w:rPr>
          <w:rFonts w:ascii="Times New Roman" w:eastAsia="Times New Roman" w:hAnsi="Times New Roman" w:cs="Times New Roman"/>
          <w:sz w:val="28"/>
          <w:szCs w:val="28"/>
          <w:lang w:val="uk-UA"/>
        </w:rPr>
        <w:t xml:space="preserve"> </w:t>
      </w:r>
      <w:r w:rsidR="00823C0E" w:rsidRPr="00EC63FA">
        <w:rPr>
          <w:rFonts w:ascii="Times New Roman" w:hAnsi="Times New Roman" w:cs="Times New Roman"/>
          <w:color w:val="000000"/>
          <w:sz w:val="28"/>
          <w:szCs w:val="28"/>
          <w:lang w:val="uk-UA"/>
        </w:rPr>
        <w:t xml:space="preserve">що в свою чергу </w:t>
      </w:r>
      <w:r w:rsidR="00823C0E" w:rsidRPr="00EC63FA">
        <w:rPr>
          <w:rFonts w:ascii="Times New Roman" w:hAnsi="Times New Roman" w:cs="Times New Roman"/>
          <w:sz w:val="28"/>
          <w:szCs w:val="28"/>
          <w:lang w:val="uk-UA"/>
        </w:rPr>
        <w:t xml:space="preserve"> дозволить кінцевим споживачам обирати більш енергоефективні продукти.</w:t>
      </w:r>
    </w:p>
    <w:p w:rsidR="00647888" w:rsidRPr="00EC63FA" w:rsidRDefault="00647888" w:rsidP="00EC63FA">
      <w:pPr>
        <w:pStyle w:val="a3"/>
        <w:spacing w:before="0" w:beforeAutospacing="0"/>
        <w:ind w:firstLine="567"/>
        <w:jc w:val="both"/>
        <w:rPr>
          <w:color w:val="000000"/>
          <w:sz w:val="28"/>
          <w:szCs w:val="28"/>
          <w:lang w:val="uk-UA"/>
        </w:rPr>
      </w:pPr>
      <w:r w:rsidRPr="00EC63FA">
        <w:rPr>
          <w:color w:val="000000"/>
          <w:sz w:val="28"/>
          <w:szCs w:val="28"/>
          <w:lang w:val="uk-UA"/>
        </w:rPr>
        <w:t>Рекомендації зосереджені на таких основних питаннях:</w:t>
      </w:r>
    </w:p>
    <w:p w:rsidR="00647888" w:rsidRPr="00EC63FA" w:rsidRDefault="00647888" w:rsidP="00EC63FA">
      <w:pPr>
        <w:pStyle w:val="a3"/>
        <w:numPr>
          <w:ilvl w:val="0"/>
          <w:numId w:val="5"/>
        </w:numPr>
        <w:tabs>
          <w:tab w:val="left" w:pos="851"/>
        </w:tabs>
        <w:spacing w:before="0" w:beforeAutospacing="0"/>
        <w:ind w:left="567" w:firstLine="0"/>
        <w:jc w:val="both"/>
        <w:rPr>
          <w:color w:val="000000"/>
          <w:sz w:val="28"/>
          <w:szCs w:val="28"/>
          <w:lang w:val="uk-UA"/>
        </w:rPr>
      </w:pPr>
      <w:r w:rsidRPr="00EC63FA">
        <w:rPr>
          <w:color w:val="000000"/>
          <w:sz w:val="28"/>
          <w:szCs w:val="28"/>
          <w:lang w:val="uk-UA"/>
        </w:rPr>
        <w:t>сфера поширення Технічного регламенту;</w:t>
      </w:r>
    </w:p>
    <w:p w:rsidR="00647888" w:rsidRPr="00EC63FA" w:rsidRDefault="003E13E7" w:rsidP="00EC63FA">
      <w:pPr>
        <w:pStyle w:val="a3"/>
        <w:numPr>
          <w:ilvl w:val="0"/>
          <w:numId w:val="5"/>
        </w:numPr>
        <w:tabs>
          <w:tab w:val="left" w:pos="851"/>
        </w:tabs>
        <w:spacing w:before="0" w:beforeAutospacing="0"/>
        <w:ind w:left="567" w:firstLine="0"/>
        <w:jc w:val="both"/>
        <w:rPr>
          <w:color w:val="000000"/>
          <w:sz w:val="28"/>
          <w:szCs w:val="28"/>
          <w:lang w:val="uk-UA"/>
        </w:rPr>
      </w:pPr>
      <w:r w:rsidRPr="00EC63FA">
        <w:rPr>
          <w:color w:val="000000"/>
          <w:sz w:val="28"/>
          <w:szCs w:val="28"/>
          <w:lang w:val="uk-UA"/>
        </w:rPr>
        <w:t>обов’язки постачальників та розповсюджувачів</w:t>
      </w:r>
      <w:r w:rsidR="00647888" w:rsidRPr="00EC63FA">
        <w:rPr>
          <w:color w:val="000000"/>
          <w:sz w:val="28"/>
          <w:szCs w:val="28"/>
          <w:lang w:val="uk-UA"/>
        </w:rPr>
        <w:t>;</w:t>
      </w:r>
    </w:p>
    <w:p w:rsidR="00647888" w:rsidRPr="00EC63FA" w:rsidRDefault="00C51049" w:rsidP="00EC63FA">
      <w:pPr>
        <w:pStyle w:val="a3"/>
        <w:numPr>
          <w:ilvl w:val="0"/>
          <w:numId w:val="5"/>
        </w:numPr>
        <w:tabs>
          <w:tab w:val="left" w:pos="851"/>
        </w:tabs>
        <w:spacing w:before="0" w:beforeAutospacing="0"/>
        <w:ind w:left="567" w:firstLine="0"/>
        <w:jc w:val="both"/>
        <w:rPr>
          <w:color w:val="000000"/>
          <w:sz w:val="28"/>
          <w:szCs w:val="28"/>
          <w:lang w:val="uk-UA"/>
        </w:rPr>
      </w:pPr>
      <w:r w:rsidRPr="00EC63FA">
        <w:rPr>
          <w:color w:val="000000"/>
          <w:sz w:val="28"/>
          <w:szCs w:val="28"/>
          <w:lang w:val="uk-UA"/>
        </w:rPr>
        <w:t>технічні регламент</w:t>
      </w:r>
      <w:r w:rsidR="00647888" w:rsidRPr="00EC63FA">
        <w:rPr>
          <w:color w:val="000000"/>
          <w:sz w:val="28"/>
          <w:szCs w:val="28"/>
          <w:lang w:val="uk-UA"/>
        </w:rPr>
        <w:t>и</w:t>
      </w:r>
      <w:r w:rsidRPr="00EC63FA">
        <w:rPr>
          <w:color w:val="000000"/>
          <w:sz w:val="28"/>
          <w:szCs w:val="28"/>
          <w:lang w:val="uk-UA"/>
        </w:rPr>
        <w:t xml:space="preserve"> енергетичного маркування за типами продуктів</w:t>
      </w:r>
      <w:r w:rsidR="00647888" w:rsidRPr="00EC63FA">
        <w:rPr>
          <w:color w:val="000000"/>
          <w:sz w:val="28"/>
          <w:szCs w:val="28"/>
          <w:lang w:val="uk-UA"/>
        </w:rPr>
        <w:t>.</w:t>
      </w:r>
    </w:p>
    <w:p w:rsidR="0014128C" w:rsidRPr="00EC63FA" w:rsidRDefault="0014128C" w:rsidP="00EC63FA">
      <w:pPr>
        <w:autoSpaceDE w:val="0"/>
        <w:autoSpaceDN w:val="0"/>
        <w:adjustRightInd w:val="0"/>
        <w:spacing w:after="0" w:line="240" w:lineRule="auto"/>
        <w:ind w:firstLine="567"/>
        <w:jc w:val="both"/>
        <w:rPr>
          <w:rFonts w:ascii="Times New Roman" w:hAnsi="Times New Roman" w:cs="Times New Roman"/>
          <w:bCs/>
          <w:sz w:val="28"/>
          <w:szCs w:val="28"/>
          <w:lang w:val="uk-UA"/>
        </w:rPr>
      </w:pPr>
      <w:r w:rsidRPr="00EC63FA">
        <w:rPr>
          <w:rFonts w:ascii="Times New Roman" w:hAnsi="Times New Roman" w:cs="Times New Roman"/>
          <w:color w:val="000000"/>
          <w:sz w:val="28"/>
          <w:szCs w:val="28"/>
          <w:lang w:val="uk-UA"/>
        </w:rPr>
        <w:t>В Рекомендаціях враховані питання, викладені в документі «</w:t>
      </w:r>
      <w:r w:rsidRPr="00EC63FA">
        <w:rPr>
          <w:rFonts w:ascii="Times New Roman" w:hAnsi="Times New Roman" w:cs="Times New Roman"/>
          <w:bCs/>
          <w:sz w:val="28"/>
          <w:szCs w:val="28"/>
          <w:lang w:val="uk-UA"/>
        </w:rPr>
        <w:t>Frequently Asked Questions (FAQ) on the Energy Labelling Directive 2010/30/EU on the indication by labelling and standard product information of the consumption of energy and other resources by energy-related products and its Implementing Regulations»</w:t>
      </w:r>
      <w:r w:rsidR="002F72D3" w:rsidRPr="00EC63FA">
        <w:rPr>
          <w:rFonts w:ascii="Times New Roman" w:hAnsi="Times New Roman" w:cs="Times New Roman"/>
          <w:bCs/>
          <w:sz w:val="28"/>
          <w:szCs w:val="28"/>
          <w:lang w:val="uk-UA"/>
        </w:rPr>
        <w:t>(</w:t>
      </w:r>
      <w:r w:rsidR="00DB455F" w:rsidRPr="00EC63FA">
        <w:rPr>
          <w:rFonts w:ascii="Times New Roman" w:hAnsi="Times New Roman" w:cs="Times New Roman"/>
          <w:bCs/>
          <w:sz w:val="28"/>
          <w:szCs w:val="28"/>
          <w:lang w:val="uk-UA"/>
        </w:rPr>
        <w:t>оновлений в трав</w:t>
      </w:r>
      <w:r w:rsidR="005F7CF8" w:rsidRPr="00EC63FA">
        <w:rPr>
          <w:rFonts w:ascii="Times New Roman" w:hAnsi="Times New Roman" w:cs="Times New Roman"/>
          <w:bCs/>
          <w:sz w:val="28"/>
          <w:szCs w:val="28"/>
          <w:lang w:val="uk-UA"/>
        </w:rPr>
        <w:t>ні</w:t>
      </w:r>
      <w:r w:rsidR="002F72D3" w:rsidRPr="00EC63FA">
        <w:rPr>
          <w:rFonts w:ascii="Times New Roman" w:hAnsi="Times New Roman" w:cs="Times New Roman"/>
          <w:bCs/>
          <w:sz w:val="28"/>
          <w:szCs w:val="28"/>
          <w:lang w:val="uk-UA"/>
        </w:rPr>
        <w:t xml:space="preserve"> 2015р.)</w:t>
      </w:r>
      <w:r w:rsidRPr="00EC63FA">
        <w:rPr>
          <w:rFonts w:ascii="Times New Roman" w:hAnsi="Times New Roman" w:cs="Times New Roman"/>
          <w:bCs/>
          <w:sz w:val="28"/>
          <w:szCs w:val="28"/>
          <w:lang w:val="uk-UA"/>
        </w:rPr>
        <w:t>, які відображають узгоджене розуміння цих пи</w:t>
      </w:r>
      <w:r w:rsidR="002F72D3" w:rsidRPr="00EC63FA">
        <w:rPr>
          <w:rFonts w:ascii="Times New Roman" w:hAnsi="Times New Roman" w:cs="Times New Roman"/>
          <w:bCs/>
          <w:sz w:val="28"/>
          <w:szCs w:val="28"/>
          <w:lang w:val="uk-UA"/>
        </w:rPr>
        <w:t>тань Єврокомісією та о</w:t>
      </w:r>
      <w:r w:rsidRPr="00EC63FA">
        <w:rPr>
          <w:rFonts w:ascii="Times New Roman" w:hAnsi="Times New Roman" w:cs="Times New Roman"/>
          <w:bCs/>
          <w:sz w:val="28"/>
          <w:szCs w:val="28"/>
          <w:lang w:val="uk-UA"/>
        </w:rPr>
        <w:t xml:space="preserve">рганами </w:t>
      </w:r>
      <w:r w:rsidR="002F72D3" w:rsidRPr="00EC63FA">
        <w:rPr>
          <w:rFonts w:ascii="Times New Roman" w:hAnsi="Times New Roman" w:cs="Times New Roman"/>
          <w:bCs/>
          <w:sz w:val="28"/>
          <w:szCs w:val="28"/>
          <w:lang w:val="uk-UA"/>
        </w:rPr>
        <w:t>ринкового нагляду держав</w:t>
      </w:r>
      <w:r w:rsidRPr="00EC63FA">
        <w:rPr>
          <w:rFonts w:ascii="Times New Roman" w:hAnsi="Times New Roman" w:cs="Times New Roman"/>
          <w:bCs/>
          <w:sz w:val="28"/>
          <w:szCs w:val="28"/>
          <w:lang w:val="uk-UA"/>
        </w:rPr>
        <w:t>-членів ЄС</w:t>
      </w:r>
      <w:r w:rsidR="002F72D3" w:rsidRPr="00EC63FA">
        <w:rPr>
          <w:rFonts w:ascii="Times New Roman" w:hAnsi="Times New Roman" w:cs="Times New Roman"/>
          <w:bCs/>
          <w:sz w:val="28"/>
          <w:szCs w:val="28"/>
          <w:lang w:val="uk-UA"/>
        </w:rPr>
        <w:t>.</w:t>
      </w:r>
    </w:p>
    <w:p w:rsidR="0014128C" w:rsidRPr="00EC63FA" w:rsidRDefault="0014128C" w:rsidP="00EC63FA">
      <w:pPr>
        <w:autoSpaceDE w:val="0"/>
        <w:autoSpaceDN w:val="0"/>
        <w:adjustRightInd w:val="0"/>
        <w:spacing w:after="0" w:line="240" w:lineRule="auto"/>
        <w:ind w:firstLine="567"/>
        <w:jc w:val="both"/>
        <w:rPr>
          <w:rFonts w:ascii="Times New Roman" w:hAnsi="Times New Roman" w:cs="Times New Roman"/>
          <w:bCs/>
          <w:sz w:val="28"/>
          <w:szCs w:val="28"/>
          <w:lang w:val="uk-UA"/>
        </w:rPr>
      </w:pPr>
    </w:p>
    <w:p w:rsidR="008E6E07" w:rsidRPr="00EC63FA" w:rsidRDefault="008E6E07" w:rsidP="00EC63FA">
      <w:pPr>
        <w:autoSpaceDE w:val="0"/>
        <w:autoSpaceDN w:val="0"/>
        <w:adjustRightInd w:val="0"/>
        <w:spacing w:after="0" w:line="240" w:lineRule="auto"/>
        <w:ind w:firstLine="567"/>
        <w:jc w:val="both"/>
        <w:rPr>
          <w:rFonts w:ascii="Times New Roman" w:hAnsi="Times New Roman" w:cs="Times New Roman"/>
          <w:color w:val="000000"/>
          <w:sz w:val="28"/>
          <w:szCs w:val="28"/>
          <w:lang w:val="uk-UA"/>
        </w:rPr>
      </w:pPr>
      <w:r w:rsidRPr="00EC63FA">
        <w:rPr>
          <w:rFonts w:ascii="Times New Roman" w:hAnsi="Times New Roman" w:cs="Times New Roman"/>
          <w:color w:val="000000"/>
          <w:sz w:val="28"/>
          <w:szCs w:val="28"/>
          <w:lang w:val="uk-UA"/>
        </w:rPr>
        <w:t xml:space="preserve">Рекомендації розроблені ДП "УКРМЕТРТЕСТСТАНДАРТ" (03143, м.Київ, вул. Метрологічна, 4), яке визначено Держенергоефективності консультаційно-методичним центром з питань застосування цього </w:t>
      </w:r>
      <w:r w:rsidR="0083078E" w:rsidRPr="00EC63FA">
        <w:rPr>
          <w:rFonts w:ascii="Times New Roman" w:hAnsi="Times New Roman" w:cs="Times New Roman"/>
          <w:color w:val="000000"/>
          <w:sz w:val="28"/>
          <w:szCs w:val="28"/>
          <w:lang w:val="uk-UA"/>
        </w:rPr>
        <w:t xml:space="preserve">Технічного </w:t>
      </w:r>
      <w:r w:rsidRPr="00EC63FA">
        <w:rPr>
          <w:rFonts w:ascii="Times New Roman" w:hAnsi="Times New Roman" w:cs="Times New Roman"/>
          <w:color w:val="000000"/>
          <w:sz w:val="28"/>
          <w:szCs w:val="28"/>
          <w:lang w:val="uk-UA"/>
        </w:rPr>
        <w:t>регламенту, а також технічних регламентів енергетичного маркування побутових електричних холодильників та побутових пральних машин.</w:t>
      </w:r>
    </w:p>
    <w:p w:rsidR="008E6E07" w:rsidRPr="00EC63FA" w:rsidRDefault="008E6E07" w:rsidP="00EC63FA">
      <w:pPr>
        <w:pStyle w:val="a3"/>
        <w:ind w:firstLine="567"/>
        <w:jc w:val="both"/>
        <w:rPr>
          <w:color w:val="000000"/>
          <w:sz w:val="28"/>
          <w:szCs w:val="28"/>
          <w:lang w:val="uk-UA"/>
        </w:rPr>
      </w:pPr>
      <w:r w:rsidRPr="00EC63FA">
        <w:rPr>
          <w:color w:val="000000"/>
          <w:sz w:val="28"/>
          <w:szCs w:val="28"/>
          <w:lang w:val="uk-UA"/>
        </w:rPr>
        <w:t>За додатковими роз'ясненнями з приводу застосування цих технічних регламентів можна звертатися за телефоном (044) 526 43 79</w:t>
      </w:r>
    </w:p>
    <w:p w:rsidR="005A7118" w:rsidRPr="00EC63FA" w:rsidRDefault="005A7118" w:rsidP="00EC63FA">
      <w:pPr>
        <w:spacing w:before="100" w:beforeAutospacing="1" w:after="100" w:afterAutospacing="1" w:line="240" w:lineRule="auto"/>
        <w:jc w:val="center"/>
        <w:rPr>
          <w:rFonts w:ascii="Times New Roman" w:eastAsia="Times New Roman" w:hAnsi="Times New Roman" w:cs="Times New Roman"/>
          <w:b/>
          <w:bCs/>
          <w:color w:val="000000"/>
          <w:sz w:val="28"/>
          <w:szCs w:val="28"/>
          <w:lang w:val="uk-UA"/>
        </w:rPr>
      </w:pPr>
      <w:r w:rsidRPr="00EC63FA">
        <w:rPr>
          <w:rFonts w:ascii="Times New Roman" w:eastAsia="Times New Roman" w:hAnsi="Times New Roman" w:cs="Times New Roman"/>
          <w:b/>
          <w:bCs/>
          <w:color w:val="000000"/>
          <w:sz w:val="28"/>
          <w:szCs w:val="28"/>
          <w:lang w:val="uk-UA"/>
        </w:rPr>
        <w:t>2. Сфера поширення Технічного регламенту</w:t>
      </w:r>
    </w:p>
    <w:p w:rsidR="0083078E" w:rsidRPr="00EC63FA" w:rsidRDefault="0083078E" w:rsidP="00EC63FA">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rPr>
      </w:pPr>
      <w:r w:rsidRPr="00EC63FA">
        <w:rPr>
          <w:rFonts w:ascii="Times New Roman" w:eastAsia="Times New Roman" w:hAnsi="Times New Roman" w:cs="Times New Roman"/>
          <w:color w:val="000000"/>
          <w:sz w:val="28"/>
          <w:szCs w:val="28"/>
          <w:lang w:val="uk-UA"/>
        </w:rPr>
        <w:t xml:space="preserve">Дія Технічного регламенту поширюється на нові енергоспоживчі продукти, які мають значний прямий або непрямий вплив на споживання енергії та інших основних ресурсів, </w:t>
      </w:r>
      <w:r w:rsidR="00B95950" w:rsidRPr="00EC63FA">
        <w:rPr>
          <w:rFonts w:ascii="Times New Roman" w:eastAsia="Times New Roman" w:hAnsi="Times New Roman" w:cs="Times New Roman"/>
          <w:color w:val="000000"/>
          <w:sz w:val="28"/>
          <w:szCs w:val="28"/>
          <w:lang w:val="uk-UA"/>
        </w:rPr>
        <w:t>що виготовляються</w:t>
      </w:r>
      <w:r w:rsidRPr="00EC63FA">
        <w:rPr>
          <w:rFonts w:ascii="Times New Roman" w:eastAsia="Times New Roman" w:hAnsi="Times New Roman" w:cs="Times New Roman"/>
          <w:color w:val="000000"/>
          <w:sz w:val="28"/>
          <w:szCs w:val="28"/>
          <w:lang w:val="uk-UA"/>
        </w:rPr>
        <w:t xml:space="preserve"> підприємствами України, і прод</w:t>
      </w:r>
      <w:r w:rsidR="0011424F" w:rsidRPr="00EC63FA">
        <w:rPr>
          <w:rFonts w:ascii="Times New Roman" w:eastAsia="Times New Roman" w:hAnsi="Times New Roman" w:cs="Times New Roman"/>
          <w:color w:val="000000"/>
          <w:sz w:val="28"/>
          <w:szCs w:val="28"/>
          <w:lang w:val="uk-UA"/>
        </w:rPr>
        <w:t>укти зарубіжного виробництва, які</w:t>
      </w:r>
      <w:r w:rsidRPr="00EC63FA">
        <w:rPr>
          <w:rFonts w:ascii="Times New Roman" w:eastAsia="Times New Roman" w:hAnsi="Times New Roman" w:cs="Times New Roman"/>
          <w:color w:val="000000"/>
          <w:sz w:val="28"/>
          <w:szCs w:val="28"/>
          <w:lang w:val="uk-UA"/>
        </w:rPr>
        <w:t xml:space="preserve"> імпо</w:t>
      </w:r>
      <w:r w:rsidR="00B95950" w:rsidRPr="00EC63FA">
        <w:rPr>
          <w:rFonts w:ascii="Times New Roman" w:eastAsia="Times New Roman" w:hAnsi="Times New Roman" w:cs="Times New Roman"/>
          <w:color w:val="000000"/>
          <w:sz w:val="28"/>
          <w:szCs w:val="28"/>
          <w:lang w:val="uk-UA"/>
        </w:rPr>
        <w:t>ртуються в Україну</w:t>
      </w:r>
      <w:r w:rsidRPr="00EC63FA">
        <w:rPr>
          <w:rFonts w:ascii="Times New Roman" w:eastAsia="Times New Roman" w:hAnsi="Times New Roman" w:cs="Times New Roman"/>
          <w:color w:val="000000"/>
          <w:sz w:val="28"/>
          <w:szCs w:val="28"/>
          <w:lang w:val="uk-UA"/>
        </w:rPr>
        <w:t xml:space="preserve"> і вперше вводяться в обіг на ринку України.</w:t>
      </w:r>
    </w:p>
    <w:p w:rsidR="00B53A45" w:rsidRPr="00EC63FA" w:rsidRDefault="00B53A45" w:rsidP="00EC63FA">
      <w:pPr>
        <w:widowControl w:val="0"/>
        <w:shd w:val="clear" w:color="auto" w:fill="FFFFFF"/>
        <w:autoSpaceDE w:val="0"/>
        <w:autoSpaceDN w:val="0"/>
        <w:adjustRightInd w:val="0"/>
        <w:spacing w:before="240" w:after="0" w:line="240" w:lineRule="auto"/>
        <w:ind w:right="91" w:firstLine="567"/>
        <w:jc w:val="both"/>
        <w:rPr>
          <w:rFonts w:ascii="Times New Roman" w:hAnsi="Times New Roman" w:cs="Times New Roman"/>
          <w:color w:val="000000"/>
          <w:sz w:val="28"/>
          <w:szCs w:val="28"/>
          <w:lang w:val="uk-UA"/>
        </w:rPr>
      </w:pPr>
      <w:r w:rsidRPr="00EC63FA">
        <w:rPr>
          <w:rFonts w:ascii="Times New Roman" w:hAnsi="Times New Roman" w:cs="Times New Roman"/>
          <w:color w:val="000000"/>
          <w:sz w:val="28"/>
          <w:szCs w:val="28"/>
          <w:lang w:val="uk-UA"/>
        </w:rPr>
        <w:t>Енергоспоживчі продукти мають прямий або непрямий вплив на поглинання різноманітних видів енерг</w:t>
      </w:r>
      <w:r w:rsidR="00B95950" w:rsidRPr="00EC63FA">
        <w:rPr>
          <w:rFonts w:ascii="Times New Roman" w:hAnsi="Times New Roman" w:cs="Times New Roman"/>
          <w:color w:val="000000"/>
          <w:sz w:val="28"/>
          <w:szCs w:val="28"/>
          <w:lang w:val="uk-UA"/>
        </w:rPr>
        <w:t xml:space="preserve">ії під час використання. Серед них </w:t>
      </w:r>
      <w:r w:rsidRPr="00EC63FA">
        <w:rPr>
          <w:rFonts w:ascii="Times New Roman" w:hAnsi="Times New Roman" w:cs="Times New Roman"/>
          <w:color w:val="000000"/>
          <w:sz w:val="28"/>
          <w:szCs w:val="28"/>
          <w:lang w:val="uk-UA"/>
        </w:rPr>
        <w:t>найважливішими є електроенергія та газ.</w:t>
      </w:r>
      <w:r w:rsidR="00B95950" w:rsidRPr="00EC63FA">
        <w:rPr>
          <w:rFonts w:ascii="Times New Roman" w:hAnsi="Times New Roman" w:cs="Times New Roman"/>
          <w:color w:val="000000"/>
          <w:sz w:val="28"/>
          <w:szCs w:val="28"/>
          <w:lang w:val="uk-UA"/>
        </w:rPr>
        <w:t xml:space="preserve"> Таким чином, цей Технічний регламент </w:t>
      </w:r>
      <w:r w:rsidRPr="00EC63FA">
        <w:rPr>
          <w:rFonts w:ascii="Times New Roman" w:hAnsi="Times New Roman" w:cs="Times New Roman"/>
          <w:color w:val="000000"/>
          <w:sz w:val="28"/>
          <w:szCs w:val="28"/>
          <w:lang w:val="uk-UA"/>
        </w:rPr>
        <w:t xml:space="preserve"> </w:t>
      </w:r>
      <w:r w:rsidR="0011424F" w:rsidRPr="00EC63FA">
        <w:rPr>
          <w:rFonts w:ascii="Times New Roman" w:hAnsi="Times New Roman" w:cs="Times New Roman"/>
          <w:color w:val="000000"/>
          <w:sz w:val="28"/>
          <w:szCs w:val="28"/>
          <w:lang w:val="uk-UA"/>
        </w:rPr>
        <w:t>повин</w:t>
      </w:r>
      <w:r w:rsidR="00B95950" w:rsidRPr="00EC63FA">
        <w:rPr>
          <w:rFonts w:ascii="Times New Roman" w:hAnsi="Times New Roman" w:cs="Times New Roman"/>
          <w:color w:val="000000"/>
          <w:sz w:val="28"/>
          <w:szCs w:val="28"/>
          <w:lang w:val="uk-UA"/>
        </w:rPr>
        <w:t>ен</w:t>
      </w:r>
      <w:r w:rsidRPr="00EC63FA">
        <w:rPr>
          <w:rFonts w:ascii="Times New Roman" w:hAnsi="Times New Roman" w:cs="Times New Roman"/>
          <w:color w:val="000000"/>
          <w:sz w:val="28"/>
          <w:szCs w:val="28"/>
          <w:lang w:val="uk-UA"/>
        </w:rPr>
        <w:t xml:space="preserve"> охоплювати енергоспоживчі продукти, що мають прямий або непрямий сплив на споживання будь-яких видів енергії під час використання.</w:t>
      </w:r>
    </w:p>
    <w:p w:rsidR="00063B3A" w:rsidRPr="00EC63FA" w:rsidRDefault="00B95950" w:rsidP="00EC63FA">
      <w:pPr>
        <w:widowControl w:val="0"/>
        <w:shd w:val="clear" w:color="auto" w:fill="FFFFFF"/>
        <w:autoSpaceDE w:val="0"/>
        <w:autoSpaceDN w:val="0"/>
        <w:adjustRightInd w:val="0"/>
        <w:spacing w:before="240" w:after="0" w:line="240" w:lineRule="auto"/>
        <w:ind w:right="91" w:firstLine="567"/>
        <w:jc w:val="both"/>
        <w:rPr>
          <w:rFonts w:ascii="Times New Roman" w:hAnsi="Times New Roman" w:cs="Times New Roman"/>
          <w:color w:val="000000"/>
          <w:sz w:val="28"/>
          <w:szCs w:val="28"/>
          <w:lang w:val="uk-UA"/>
        </w:rPr>
      </w:pPr>
      <w:r w:rsidRPr="00EC63FA">
        <w:rPr>
          <w:rFonts w:ascii="Times New Roman" w:hAnsi="Times New Roman" w:cs="Times New Roman"/>
          <w:color w:val="000000"/>
          <w:sz w:val="28"/>
          <w:szCs w:val="28"/>
          <w:lang w:val="uk-UA"/>
        </w:rPr>
        <w:t>Не поширюється Технічний регламент на продукти, які були у використанні</w:t>
      </w:r>
      <w:r w:rsidR="00063B3A" w:rsidRPr="00EC63FA">
        <w:rPr>
          <w:rFonts w:ascii="Times New Roman" w:hAnsi="Times New Roman" w:cs="Times New Roman"/>
          <w:color w:val="000000"/>
          <w:sz w:val="28"/>
          <w:szCs w:val="28"/>
          <w:lang w:val="uk-UA"/>
        </w:rPr>
        <w:t>. До таких відносяться також</w:t>
      </w:r>
      <w:r w:rsidR="00403693" w:rsidRPr="00EC63FA">
        <w:rPr>
          <w:rFonts w:ascii="Times New Roman" w:hAnsi="Times New Roman" w:cs="Times New Roman"/>
          <w:color w:val="000000"/>
          <w:sz w:val="28"/>
          <w:szCs w:val="28"/>
          <w:lang w:val="uk-UA"/>
        </w:rPr>
        <w:t xml:space="preserve"> </w:t>
      </w:r>
      <w:r w:rsidR="00063B3A" w:rsidRPr="00EC63FA">
        <w:rPr>
          <w:rFonts w:ascii="Times New Roman" w:hAnsi="Times New Roman" w:cs="Times New Roman"/>
          <w:color w:val="000000"/>
          <w:sz w:val="28"/>
          <w:szCs w:val="28"/>
          <w:lang w:val="uk-UA"/>
        </w:rPr>
        <w:t>такі</w:t>
      </w:r>
      <w:r w:rsidR="00403693" w:rsidRPr="00EC63FA">
        <w:rPr>
          <w:rFonts w:ascii="Times New Roman" w:hAnsi="Times New Roman" w:cs="Times New Roman"/>
          <w:color w:val="000000"/>
          <w:sz w:val="28"/>
          <w:szCs w:val="28"/>
          <w:lang w:val="uk-UA"/>
        </w:rPr>
        <w:t>, що були пове</w:t>
      </w:r>
      <w:r w:rsidR="00063B3A" w:rsidRPr="00EC63FA">
        <w:rPr>
          <w:rFonts w:ascii="Times New Roman" w:hAnsi="Times New Roman" w:cs="Times New Roman"/>
          <w:color w:val="000000"/>
          <w:sz w:val="28"/>
          <w:szCs w:val="28"/>
          <w:lang w:val="uk-UA"/>
        </w:rPr>
        <w:t xml:space="preserve">рнуті споживачем і </w:t>
      </w:r>
      <w:r w:rsidR="00403693" w:rsidRPr="00EC63FA">
        <w:rPr>
          <w:rFonts w:ascii="Times New Roman" w:hAnsi="Times New Roman" w:cs="Times New Roman"/>
          <w:color w:val="000000"/>
          <w:sz w:val="28"/>
          <w:szCs w:val="28"/>
          <w:lang w:val="uk-UA"/>
        </w:rPr>
        <w:t>призначені для повторного продажу, відновлені після ремонту для продажу</w:t>
      </w:r>
      <w:r w:rsidRPr="00EC63FA">
        <w:rPr>
          <w:rFonts w:ascii="Times New Roman" w:hAnsi="Times New Roman" w:cs="Times New Roman"/>
          <w:color w:val="000000"/>
          <w:sz w:val="28"/>
          <w:szCs w:val="28"/>
          <w:lang w:val="uk-UA"/>
        </w:rPr>
        <w:t>,</w:t>
      </w:r>
      <w:r w:rsidR="00063B3A" w:rsidRPr="00EC63FA">
        <w:rPr>
          <w:rFonts w:ascii="Times New Roman" w:hAnsi="Times New Roman" w:cs="Times New Roman"/>
          <w:color w:val="000000"/>
          <w:sz w:val="28"/>
          <w:szCs w:val="28"/>
          <w:lang w:val="uk-UA"/>
        </w:rPr>
        <w:t xml:space="preserve"> крім випадків, коли вони продаються з новим гарантійним терміном. Продукти, які зберігаються на випадок гарантійного обміну розглядаються як нові.</w:t>
      </w:r>
    </w:p>
    <w:p w:rsidR="00B95950" w:rsidRPr="00EC63FA" w:rsidRDefault="00063B3A" w:rsidP="00EC63FA">
      <w:pPr>
        <w:widowControl w:val="0"/>
        <w:shd w:val="clear" w:color="auto" w:fill="FFFFFF"/>
        <w:autoSpaceDE w:val="0"/>
        <w:autoSpaceDN w:val="0"/>
        <w:adjustRightInd w:val="0"/>
        <w:spacing w:before="240" w:after="0" w:line="240" w:lineRule="auto"/>
        <w:ind w:right="91" w:firstLine="567"/>
        <w:jc w:val="both"/>
        <w:rPr>
          <w:rFonts w:ascii="Times New Roman" w:hAnsi="Times New Roman" w:cs="Times New Roman"/>
          <w:sz w:val="28"/>
          <w:szCs w:val="28"/>
          <w:lang w:val="uk-UA"/>
        </w:rPr>
      </w:pPr>
      <w:r w:rsidRPr="00EC63FA">
        <w:rPr>
          <w:rFonts w:ascii="Times New Roman" w:hAnsi="Times New Roman" w:cs="Times New Roman"/>
          <w:color w:val="000000"/>
          <w:sz w:val="28"/>
          <w:szCs w:val="28"/>
          <w:lang w:val="uk-UA"/>
        </w:rPr>
        <w:t xml:space="preserve">Технічний регламент не поширюється </w:t>
      </w:r>
      <w:r w:rsidR="00B95950" w:rsidRPr="00EC63FA">
        <w:rPr>
          <w:rFonts w:ascii="Times New Roman" w:hAnsi="Times New Roman" w:cs="Times New Roman"/>
          <w:color w:val="000000"/>
          <w:sz w:val="28"/>
          <w:szCs w:val="28"/>
          <w:lang w:val="uk-UA"/>
        </w:rPr>
        <w:t xml:space="preserve">також </w:t>
      </w:r>
      <w:r w:rsidRPr="00EC63FA">
        <w:rPr>
          <w:rFonts w:ascii="Times New Roman" w:hAnsi="Times New Roman" w:cs="Times New Roman"/>
          <w:color w:val="000000"/>
          <w:sz w:val="28"/>
          <w:szCs w:val="28"/>
          <w:lang w:val="uk-UA"/>
        </w:rPr>
        <w:t xml:space="preserve">на </w:t>
      </w:r>
      <w:r w:rsidR="00B95950" w:rsidRPr="00EC63FA">
        <w:rPr>
          <w:rFonts w:ascii="Times New Roman" w:hAnsi="Times New Roman" w:cs="Times New Roman"/>
          <w:color w:val="000000"/>
          <w:sz w:val="28"/>
          <w:szCs w:val="28"/>
          <w:lang w:val="uk-UA"/>
        </w:rPr>
        <w:t>будь-які транспортні засоби для перевезення пасажирів та вантажу</w:t>
      </w:r>
      <w:r w:rsidR="00506859" w:rsidRPr="00EC63FA">
        <w:rPr>
          <w:rFonts w:ascii="Times New Roman" w:hAnsi="Times New Roman" w:cs="Times New Roman"/>
          <w:color w:val="000000"/>
          <w:sz w:val="28"/>
          <w:szCs w:val="28"/>
          <w:lang w:val="uk-UA"/>
        </w:rPr>
        <w:t>, однак на холодильні прилади, призначені для експлуатації на транспортних засобах – пересувних будинках та караванах, Технічний регламент поширюється</w:t>
      </w:r>
      <w:r w:rsidR="00B95950" w:rsidRPr="00EC63FA">
        <w:rPr>
          <w:rFonts w:ascii="Times New Roman" w:hAnsi="Times New Roman" w:cs="Times New Roman"/>
          <w:color w:val="000000"/>
          <w:sz w:val="28"/>
          <w:szCs w:val="28"/>
          <w:lang w:val="uk-UA"/>
        </w:rPr>
        <w:t>.</w:t>
      </w:r>
    </w:p>
    <w:p w:rsidR="00B53A45" w:rsidRPr="00EC63FA" w:rsidRDefault="0065233F" w:rsidP="00EC63FA">
      <w:pPr>
        <w:spacing w:before="100" w:beforeAutospacing="1" w:after="100" w:afterAutospacing="1" w:line="240" w:lineRule="auto"/>
        <w:jc w:val="center"/>
        <w:rPr>
          <w:rFonts w:ascii="Times New Roman" w:eastAsia="Times New Roman" w:hAnsi="Times New Roman" w:cs="Times New Roman"/>
          <w:b/>
          <w:color w:val="000000"/>
          <w:sz w:val="28"/>
          <w:szCs w:val="28"/>
          <w:lang w:val="uk-UA"/>
        </w:rPr>
      </w:pPr>
      <w:r w:rsidRPr="00EC63FA">
        <w:rPr>
          <w:rFonts w:ascii="Times New Roman" w:eastAsia="Times New Roman" w:hAnsi="Times New Roman" w:cs="Times New Roman"/>
          <w:b/>
          <w:color w:val="000000"/>
          <w:sz w:val="28"/>
          <w:szCs w:val="28"/>
          <w:lang w:val="uk-UA"/>
        </w:rPr>
        <w:t>3.</w:t>
      </w:r>
      <w:r w:rsidRPr="00EC63FA">
        <w:rPr>
          <w:rFonts w:ascii="Times New Roman" w:hAnsi="Times New Roman" w:cs="Times New Roman"/>
          <w:b/>
          <w:color w:val="000000"/>
          <w:sz w:val="28"/>
          <w:szCs w:val="28"/>
          <w:lang w:val="uk-UA"/>
        </w:rPr>
        <w:t xml:space="preserve"> Обов’язки постачальників та розповсюджувачів</w:t>
      </w:r>
    </w:p>
    <w:p w:rsidR="0083078E" w:rsidRPr="00EC63FA" w:rsidRDefault="0065233F" w:rsidP="00EC63FA">
      <w:pPr>
        <w:spacing w:before="100" w:beforeAutospacing="1" w:after="100" w:afterAutospacing="1" w:line="240" w:lineRule="auto"/>
        <w:ind w:firstLine="567"/>
        <w:jc w:val="both"/>
        <w:rPr>
          <w:rFonts w:ascii="Times New Roman" w:hAnsi="Times New Roman" w:cs="Times New Roman"/>
          <w:sz w:val="28"/>
          <w:szCs w:val="28"/>
          <w:lang w:val="uk-UA"/>
        </w:rPr>
      </w:pPr>
      <w:r w:rsidRPr="00EC63FA">
        <w:rPr>
          <w:rFonts w:ascii="Times New Roman" w:eastAsia="Times New Roman" w:hAnsi="Times New Roman" w:cs="Times New Roman"/>
          <w:color w:val="000000"/>
          <w:sz w:val="28"/>
          <w:szCs w:val="28"/>
          <w:lang w:val="uk-UA"/>
        </w:rPr>
        <w:t>У визначенні Технічного регламенту «</w:t>
      </w:r>
      <w:r w:rsidRPr="00EC63FA">
        <w:rPr>
          <w:rFonts w:ascii="Times New Roman" w:eastAsia="Times New Roman" w:hAnsi="Times New Roman" w:cs="Times New Roman"/>
          <w:sz w:val="28"/>
          <w:szCs w:val="28"/>
          <w:lang w:val="uk-UA"/>
        </w:rPr>
        <w:t>постачальник — виробник чи його уповноважений представник в Україні або у разі його відсутності імпортер чи особа, яка вводить в обіг або експлуатацію продукти</w:t>
      </w:r>
      <w:r w:rsidRPr="00EC63FA">
        <w:rPr>
          <w:rFonts w:ascii="Times New Roman" w:hAnsi="Times New Roman" w:cs="Times New Roman"/>
          <w:sz w:val="28"/>
          <w:szCs w:val="28"/>
          <w:lang w:val="uk-UA"/>
        </w:rPr>
        <w:t xml:space="preserve">». Враховуючи зміни, внесені до закону України «Про </w:t>
      </w:r>
      <w:r w:rsidR="00E010A5" w:rsidRPr="00EC63FA">
        <w:rPr>
          <w:rFonts w:ascii="Times New Roman" w:hAnsi="Times New Roman" w:cs="Times New Roman"/>
          <w:sz w:val="28"/>
          <w:szCs w:val="28"/>
          <w:lang w:val="uk-UA"/>
        </w:rPr>
        <w:t xml:space="preserve"> державний ринковий нагляд і контроль нехарчової </w:t>
      </w:r>
      <w:r w:rsidRPr="00EC63FA">
        <w:rPr>
          <w:rFonts w:ascii="Times New Roman" w:hAnsi="Times New Roman" w:cs="Times New Roman"/>
          <w:sz w:val="28"/>
          <w:szCs w:val="28"/>
          <w:lang w:val="uk-UA"/>
        </w:rPr>
        <w:t>продукції»</w:t>
      </w:r>
      <w:r w:rsidR="00E010A5" w:rsidRPr="00EC63FA">
        <w:rPr>
          <w:rFonts w:ascii="Times New Roman" w:hAnsi="Times New Roman" w:cs="Times New Roman"/>
          <w:sz w:val="28"/>
          <w:szCs w:val="28"/>
          <w:lang w:val="uk-UA"/>
        </w:rPr>
        <w:t xml:space="preserve"> що</w:t>
      </w:r>
      <w:r w:rsidR="004978BA" w:rsidRPr="00EC63FA">
        <w:rPr>
          <w:rFonts w:ascii="Times New Roman" w:hAnsi="Times New Roman" w:cs="Times New Roman"/>
          <w:sz w:val="28"/>
          <w:szCs w:val="28"/>
          <w:lang w:val="uk-UA"/>
        </w:rPr>
        <w:t>до</w:t>
      </w:r>
      <w:r w:rsidR="00E010A5" w:rsidRPr="00EC63FA">
        <w:rPr>
          <w:rFonts w:ascii="Times New Roman" w:hAnsi="Times New Roman" w:cs="Times New Roman"/>
          <w:sz w:val="28"/>
          <w:szCs w:val="28"/>
          <w:lang w:val="uk-UA"/>
        </w:rPr>
        <w:t xml:space="preserve"> значення термінів</w:t>
      </w:r>
      <w:r w:rsidRPr="00EC63FA">
        <w:rPr>
          <w:rFonts w:ascii="Times New Roman" w:hAnsi="Times New Roman" w:cs="Times New Roman"/>
          <w:sz w:val="28"/>
          <w:szCs w:val="28"/>
          <w:lang w:val="uk-UA"/>
        </w:rPr>
        <w:t xml:space="preserve"> «виробник</w:t>
      </w:r>
      <w:r w:rsidR="00E010A5" w:rsidRPr="00EC63FA">
        <w:rPr>
          <w:rFonts w:ascii="Times New Roman" w:hAnsi="Times New Roman" w:cs="Times New Roman"/>
          <w:sz w:val="28"/>
          <w:szCs w:val="28"/>
          <w:lang w:val="uk-UA"/>
        </w:rPr>
        <w:t>» та «розповсюджувач»  їх необхідно</w:t>
      </w:r>
      <w:r w:rsidR="003A0816" w:rsidRPr="00EC63FA">
        <w:rPr>
          <w:rFonts w:ascii="Times New Roman" w:hAnsi="Times New Roman" w:cs="Times New Roman"/>
          <w:sz w:val="28"/>
          <w:szCs w:val="28"/>
          <w:lang w:val="uk-UA"/>
        </w:rPr>
        <w:t xml:space="preserve"> вживати у значені, наведеному у</w:t>
      </w:r>
      <w:r w:rsidR="00E010A5" w:rsidRPr="00EC63FA">
        <w:rPr>
          <w:rFonts w:ascii="Times New Roman" w:hAnsi="Times New Roman" w:cs="Times New Roman"/>
          <w:sz w:val="28"/>
          <w:szCs w:val="28"/>
          <w:lang w:val="uk-UA"/>
        </w:rPr>
        <w:t xml:space="preserve"> цьому законі:</w:t>
      </w:r>
    </w:p>
    <w:p w:rsidR="00E010A5" w:rsidRPr="00EC63FA" w:rsidRDefault="00E010A5" w:rsidP="00EC63FA">
      <w:pPr>
        <w:autoSpaceDE w:val="0"/>
        <w:autoSpaceDN w:val="0"/>
        <w:adjustRightInd w:val="0"/>
        <w:spacing w:after="0" w:line="240" w:lineRule="auto"/>
        <w:ind w:firstLine="567"/>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lastRenderedPageBreak/>
        <w:t>«виробник - будь-яка фізична чи юридична особа (резидент чи нерезидент України), яка виготовляє продукцію або доручає її розроблення чи виготовлення та реалізує цю продукцію під своїм найменуванням або торговельною маркою. Положення цього Закону щодо виробників також застосовуються до монтажників ліфтів»;</w:t>
      </w:r>
    </w:p>
    <w:p w:rsidR="00E010A5" w:rsidRPr="00EC63FA" w:rsidRDefault="00E010A5" w:rsidP="00EC63FA">
      <w:pPr>
        <w:autoSpaceDE w:val="0"/>
        <w:autoSpaceDN w:val="0"/>
        <w:adjustRightInd w:val="0"/>
        <w:spacing w:before="240" w:line="240" w:lineRule="auto"/>
        <w:ind w:firstLine="567"/>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«розповсюджувач - будь-яка інша, ніж виробник або імпортер, фізична чи юридична особа в ланцюгу постачання продукції, яка надає продукцію на ринку України».</w:t>
      </w:r>
    </w:p>
    <w:p w:rsidR="006C7042" w:rsidRPr="00EC63FA" w:rsidRDefault="00F761CF" w:rsidP="00EC63FA">
      <w:pPr>
        <w:autoSpaceDE w:val="0"/>
        <w:autoSpaceDN w:val="0"/>
        <w:adjustRightInd w:val="0"/>
        <w:spacing w:line="240" w:lineRule="auto"/>
        <w:ind w:firstLine="567"/>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Технічний регламент вимагає від постачальника  безоплатно у тижневий строк після отримання відповідного запиту надавати розповсюджувачу енергетичні етикетки та мікрофіши, оформлені відповідно до вимог технічних регламентів енергетичного маркування за типами продуктів. Інформація, що міститься в мікрофіші, має бути зазначена в інструкції з користування та інформаційній брошурі до даного типу продукту.</w:t>
      </w:r>
      <w:r w:rsidR="006C7042" w:rsidRPr="00EC63FA">
        <w:rPr>
          <w:rFonts w:ascii="Times New Roman" w:hAnsi="Times New Roman" w:cs="Times New Roman"/>
          <w:sz w:val="28"/>
          <w:szCs w:val="28"/>
          <w:lang w:val="uk-UA"/>
        </w:rPr>
        <w:t xml:space="preserve"> Постачальник надає згоду на публікацію інформації, що міститься на енергетичній етикетці та мікрофіші.</w:t>
      </w:r>
    </w:p>
    <w:p w:rsidR="00903B76" w:rsidRPr="00EC63FA" w:rsidRDefault="006C7042" w:rsidP="00EC63FA">
      <w:pPr>
        <w:autoSpaceDE w:val="0"/>
        <w:autoSpaceDN w:val="0"/>
        <w:adjustRightInd w:val="0"/>
        <w:spacing w:line="240" w:lineRule="auto"/>
        <w:ind w:firstLine="567"/>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Розповсюджувач  повинен прикріпити енергетичну етикетку на продукті</w:t>
      </w:r>
      <w:r w:rsidR="00F761CF" w:rsidRPr="00EC63FA">
        <w:rPr>
          <w:rFonts w:ascii="Times New Roman" w:hAnsi="Times New Roman" w:cs="Times New Roman"/>
          <w:sz w:val="28"/>
          <w:szCs w:val="28"/>
          <w:lang w:val="uk-UA"/>
        </w:rPr>
        <w:t xml:space="preserve"> </w:t>
      </w:r>
      <w:r w:rsidRPr="00EC63FA">
        <w:rPr>
          <w:rFonts w:ascii="Times New Roman" w:hAnsi="Times New Roman" w:cs="Times New Roman"/>
          <w:sz w:val="28"/>
          <w:szCs w:val="28"/>
          <w:lang w:val="uk-UA"/>
        </w:rPr>
        <w:t>в місці, визначеному технічним регламентом енергетичного маркуванн</w:t>
      </w:r>
      <w:r w:rsidR="00DC3840" w:rsidRPr="00EC63FA">
        <w:rPr>
          <w:rFonts w:ascii="Times New Roman" w:hAnsi="Times New Roman" w:cs="Times New Roman"/>
          <w:sz w:val="28"/>
          <w:szCs w:val="28"/>
          <w:lang w:val="uk-UA"/>
        </w:rPr>
        <w:t>я за типами продукції перед розміщенням його на ринку.</w:t>
      </w:r>
    </w:p>
    <w:p w:rsidR="00903B76" w:rsidRPr="00EC63FA" w:rsidRDefault="00903B76" w:rsidP="00EC63FA">
      <w:pPr>
        <w:autoSpaceDE w:val="0"/>
        <w:autoSpaceDN w:val="0"/>
        <w:adjustRightInd w:val="0"/>
        <w:spacing w:after="0" w:line="240" w:lineRule="auto"/>
        <w:ind w:firstLine="567"/>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Постачальники повинні мати технічну енергетичну документацію, яка дає змогу перевірити точність інформації, що міститься на енергетичній етикетці та мікрофіші, і включає:</w:t>
      </w:r>
    </w:p>
    <w:p w:rsidR="00903B76" w:rsidRPr="00EC63FA" w:rsidRDefault="00903B76" w:rsidP="00EC63FA">
      <w:pPr>
        <w:pStyle w:val="a5"/>
        <w:numPr>
          <w:ilvl w:val="0"/>
          <w:numId w:val="6"/>
        </w:numPr>
        <w:autoSpaceDE w:val="0"/>
        <w:autoSpaceDN w:val="0"/>
        <w:adjustRightInd w:val="0"/>
        <w:spacing w:after="0" w:line="240" w:lineRule="auto"/>
        <w:ind w:left="851" w:hanging="284"/>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загальний опис продукту;</w:t>
      </w:r>
    </w:p>
    <w:p w:rsidR="00903B76" w:rsidRPr="00EC63FA" w:rsidRDefault="00903B76" w:rsidP="00EC63FA">
      <w:pPr>
        <w:pStyle w:val="a5"/>
        <w:numPr>
          <w:ilvl w:val="0"/>
          <w:numId w:val="6"/>
        </w:numPr>
        <w:autoSpaceDE w:val="0"/>
        <w:autoSpaceDN w:val="0"/>
        <w:adjustRightInd w:val="0"/>
        <w:spacing w:after="0" w:line="240" w:lineRule="auto"/>
        <w:ind w:left="851" w:hanging="284"/>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результати проведених проектних розрахунків (у разі потреби);</w:t>
      </w:r>
    </w:p>
    <w:p w:rsidR="00903B76" w:rsidRPr="00EC63FA" w:rsidRDefault="00903B76" w:rsidP="00EC63FA">
      <w:pPr>
        <w:pStyle w:val="a5"/>
        <w:numPr>
          <w:ilvl w:val="0"/>
          <w:numId w:val="6"/>
        </w:numPr>
        <w:autoSpaceDE w:val="0"/>
        <w:autoSpaceDN w:val="0"/>
        <w:adjustRightInd w:val="0"/>
        <w:spacing w:after="0" w:line="240" w:lineRule="auto"/>
        <w:ind w:left="851" w:hanging="284"/>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протоколи випробувань у разі їх проведення;</w:t>
      </w:r>
    </w:p>
    <w:p w:rsidR="007323D2" w:rsidRPr="00EC63FA" w:rsidRDefault="00903B76" w:rsidP="00EC63FA">
      <w:pPr>
        <w:pStyle w:val="a5"/>
        <w:numPr>
          <w:ilvl w:val="0"/>
          <w:numId w:val="6"/>
        </w:numPr>
        <w:autoSpaceDE w:val="0"/>
        <w:autoSpaceDN w:val="0"/>
        <w:adjustRightInd w:val="0"/>
        <w:spacing w:line="240" w:lineRule="auto"/>
        <w:ind w:left="851" w:hanging="284"/>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дані про аналогічну модель продукту, якщо інформація, яка перевіряється,      отримана з даних про таку модель.</w:t>
      </w:r>
    </w:p>
    <w:p w:rsidR="00903B76" w:rsidRPr="00EC63FA" w:rsidRDefault="00903B76" w:rsidP="00EC63FA">
      <w:pPr>
        <w:autoSpaceDE w:val="0"/>
        <w:autoSpaceDN w:val="0"/>
        <w:adjustRightInd w:val="0"/>
        <w:spacing w:after="0" w:line="240" w:lineRule="auto"/>
        <w:ind w:firstLine="567"/>
        <w:jc w:val="both"/>
        <w:rPr>
          <w:rFonts w:ascii="Times New Roman" w:hAnsi="Times New Roman" w:cs="Times New Roman"/>
          <w:sz w:val="28"/>
          <w:szCs w:val="28"/>
          <w:lang w:val="uk-UA"/>
        </w:rPr>
      </w:pPr>
      <w:r w:rsidRPr="00EC63FA">
        <w:rPr>
          <w:rFonts w:ascii="Times New Roman" w:hAnsi="Times New Roman" w:cs="Times New Roman"/>
          <w:sz w:val="28"/>
          <w:szCs w:val="28"/>
          <w:lang w:val="uk-UA"/>
        </w:rPr>
        <w:t>Постачальники зберігають технічну енергетичну документацію протягом п’яти років після виготовлення останнього продукту і подають її для проведення перевірки в установлених законодавством випадках.</w:t>
      </w:r>
    </w:p>
    <w:p w:rsidR="006C7042" w:rsidRPr="00EC606B" w:rsidRDefault="006C7042" w:rsidP="00EC63FA">
      <w:pPr>
        <w:autoSpaceDE w:val="0"/>
        <w:autoSpaceDN w:val="0"/>
        <w:adjustRightInd w:val="0"/>
        <w:spacing w:after="0" w:line="240" w:lineRule="auto"/>
        <w:jc w:val="both"/>
        <w:rPr>
          <w:rFonts w:ascii="Times New Roman" w:hAnsi="Times New Roman" w:cs="Times New Roman"/>
          <w:sz w:val="28"/>
          <w:szCs w:val="28"/>
          <w:lang w:val="uk-UA"/>
        </w:rPr>
      </w:pPr>
    </w:p>
    <w:p w:rsidR="006C7042" w:rsidRPr="00EC606B" w:rsidRDefault="003807E1" w:rsidP="00EC606B">
      <w:pPr>
        <w:autoSpaceDE w:val="0"/>
        <w:autoSpaceDN w:val="0"/>
        <w:adjustRightInd w:val="0"/>
        <w:spacing w:after="0" w:line="240" w:lineRule="auto"/>
        <w:jc w:val="center"/>
        <w:rPr>
          <w:rFonts w:ascii="Times New Roman" w:hAnsi="Times New Roman" w:cs="Times New Roman"/>
          <w:b/>
          <w:sz w:val="28"/>
          <w:szCs w:val="28"/>
          <w:lang w:val="uk-UA"/>
        </w:rPr>
      </w:pPr>
      <w:r w:rsidRPr="00EC606B">
        <w:rPr>
          <w:rFonts w:ascii="Times New Roman" w:hAnsi="Times New Roman" w:cs="Times New Roman"/>
          <w:b/>
          <w:sz w:val="28"/>
          <w:szCs w:val="28"/>
          <w:lang w:val="uk-UA"/>
        </w:rPr>
        <w:t>4.</w:t>
      </w:r>
      <w:r w:rsidR="006C7042" w:rsidRPr="00EC606B">
        <w:rPr>
          <w:rFonts w:ascii="Times New Roman" w:hAnsi="Times New Roman" w:cs="Times New Roman"/>
          <w:b/>
          <w:sz w:val="28"/>
          <w:szCs w:val="28"/>
          <w:lang w:val="uk-UA"/>
        </w:rPr>
        <w:t xml:space="preserve"> </w:t>
      </w:r>
      <w:r w:rsidRPr="00EC606B">
        <w:rPr>
          <w:rFonts w:ascii="Times New Roman" w:hAnsi="Times New Roman" w:cs="Times New Roman"/>
          <w:b/>
          <w:color w:val="000000"/>
          <w:sz w:val="28"/>
          <w:szCs w:val="28"/>
          <w:lang w:val="uk-UA"/>
        </w:rPr>
        <w:t>Т</w:t>
      </w:r>
      <w:r w:rsidR="006C7042" w:rsidRPr="00EC606B">
        <w:rPr>
          <w:rFonts w:ascii="Times New Roman" w:hAnsi="Times New Roman" w:cs="Times New Roman"/>
          <w:b/>
          <w:color w:val="000000"/>
          <w:sz w:val="28"/>
          <w:szCs w:val="28"/>
          <w:lang w:val="uk-UA"/>
        </w:rPr>
        <w:t xml:space="preserve">ехнічні регламенти енергетичного </w:t>
      </w:r>
      <w:r w:rsidR="00EC606B" w:rsidRPr="00EC606B">
        <w:rPr>
          <w:rFonts w:ascii="Times New Roman" w:hAnsi="Times New Roman" w:cs="Times New Roman"/>
          <w:b/>
          <w:color w:val="000000"/>
          <w:sz w:val="28"/>
          <w:szCs w:val="28"/>
          <w:lang w:val="uk-UA"/>
        </w:rPr>
        <w:br/>
      </w:r>
      <w:r w:rsidR="006C7042" w:rsidRPr="00EC606B">
        <w:rPr>
          <w:rFonts w:ascii="Times New Roman" w:hAnsi="Times New Roman" w:cs="Times New Roman"/>
          <w:b/>
          <w:color w:val="000000"/>
          <w:sz w:val="28"/>
          <w:szCs w:val="28"/>
          <w:lang w:val="uk-UA"/>
        </w:rPr>
        <w:t>маркування за типами продуктів</w:t>
      </w:r>
    </w:p>
    <w:p w:rsidR="00E010A5" w:rsidRPr="00EC606B" w:rsidRDefault="003807E1" w:rsidP="00EC606B">
      <w:pPr>
        <w:spacing w:before="100" w:beforeAutospacing="1" w:after="100" w:afterAutospacing="1" w:line="240" w:lineRule="auto"/>
        <w:ind w:firstLine="567"/>
        <w:jc w:val="both"/>
        <w:rPr>
          <w:rFonts w:ascii="Times New Roman" w:eastAsia="Times New Roman" w:hAnsi="Times New Roman" w:cs="Times New Roman"/>
          <w:color w:val="000000"/>
          <w:sz w:val="28"/>
          <w:szCs w:val="28"/>
          <w:lang w:val="uk-UA"/>
        </w:rPr>
      </w:pPr>
      <w:r w:rsidRPr="00EC606B">
        <w:rPr>
          <w:rFonts w:ascii="Times New Roman" w:eastAsia="Times New Roman" w:hAnsi="Times New Roman" w:cs="Times New Roman"/>
          <w:color w:val="000000"/>
          <w:sz w:val="28"/>
          <w:szCs w:val="28"/>
          <w:lang w:val="uk-UA"/>
        </w:rPr>
        <w:t>Вимоги щодо енергетичного маркування за типами продуктів, класів, показників енергоефективності, форми та змісту енергетичної етикетки встановлюються технічними регламентами енергетичного маркування за типами продуктів.</w:t>
      </w:r>
    </w:p>
    <w:p w:rsidR="00A74F80" w:rsidRPr="00EC606B" w:rsidRDefault="00A74F80" w:rsidP="00EC606B">
      <w:pPr>
        <w:autoSpaceDE w:val="0"/>
        <w:autoSpaceDN w:val="0"/>
        <w:adjustRightInd w:val="0"/>
        <w:spacing w:after="0" w:line="240" w:lineRule="auto"/>
        <w:ind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t>У технічних регламентах енергетичного маркування за типами продуктів зазначаються:</w:t>
      </w:r>
    </w:p>
    <w:p w:rsidR="00A74F80" w:rsidRPr="00EC606B" w:rsidRDefault="00A74F80"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t>тип продукту;</w:t>
      </w:r>
    </w:p>
    <w:p w:rsidR="00A74F80" w:rsidRPr="00EC606B" w:rsidRDefault="00A74F80"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lastRenderedPageBreak/>
        <w:t>стандарти та методи вимірювання, які використовуються під час проведення випробувань  для визначення енергетичних характеристик;</w:t>
      </w:r>
    </w:p>
    <w:p w:rsidR="00A74F80" w:rsidRPr="00EC606B" w:rsidRDefault="00A74F80"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t>вимоги до складу та змісту технічної енергетичної документації, яка дає змогу перевірити точність інформації, що міститься на енергетичній етикетці;</w:t>
      </w:r>
    </w:p>
    <w:p w:rsidR="00A74F80" w:rsidRPr="00EC606B" w:rsidRDefault="00A74F80"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t>зміст і форма (зразок) енергетичної етикетки, інформація на якій повинна бути викладена відповідно до законодавства про мови;</w:t>
      </w:r>
    </w:p>
    <w:p w:rsidR="00A74F80" w:rsidRPr="00EC606B" w:rsidRDefault="00A74F80"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t>місце, в якому енергетична етикетка прикріплюється до продукту чи упаковки або</w:t>
      </w:r>
      <w:r w:rsidR="001C6EE3" w:rsidRPr="00EC606B">
        <w:rPr>
          <w:rFonts w:ascii="Times New Roman" w:hAnsi="Times New Roman" w:cs="Times New Roman"/>
          <w:sz w:val="28"/>
          <w:szCs w:val="28"/>
          <w:lang w:val="uk-UA"/>
        </w:rPr>
        <w:t xml:space="preserve"> </w:t>
      </w:r>
      <w:r w:rsidRPr="00EC606B">
        <w:rPr>
          <w:rFonts w:ascii="Times New Roman" w:hAnsi="Times New Roman" w:cs="Times New Roman"/>
          <w:sz w:val="28"/>
          <w:szCs w:val="28"/>
          <w:lang w:val="uk-UA"/>
        </w:rPr>
        <w:t>друкується на ній, та спосіб, у який енергетична етикетка та мікрофіша або інформація, що міститься в них, повинні надаватися споживачам у разі, коли споживач не має змоги побачити продукт;</w:t>
      </w:r>
    </w:p>
    <w:p w:rsidR="00A74F80" w:rsidRPr="00EC606B" w:rsidRDefault="00A74F80"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t>зміст і форма мікрофіші, до якої також включається інформація, що міститься на енергетичній етикетці;</w:t>
      </w:r>
    </w:p>
    <w:p w:rsidR="00A74F80" w:rsidRPr="00EC606B" w:rsidRDefault="001C6EE3"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t>-</w:t>
      </w:r>
      <w:r w:rsidR="00A74F80" w:rsidRPr="00EC606B">
        <w:rPr>
          <w:rFonts w:ascii="Times New Roman" w:hAnsi="Times New Roman" w:cs="Times New Roman"/>
          <w:sz w:val="28"/>
          <w:szCs w:val="28"/>
          <w:lang w:val="uk-UA"/>
        </w:rPr>
        <w:t>зміст енергетичної етикетки, яка буде використовуватися у рекламі продукту, включаючи у разі потреби клас енергоефективності та інші відповідні енергетичні характеристики продукту;</w:t>
      </w:r>
    </w:p>
    <w:p w:rsidR="00A74F80" w:rsidRPr="00EC606B" w:rsidRDefault="00A74F80"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uk-UA"/>
        </w:rPr>
      </w:pPr>
      <w:r w:rsidRPr="00EC606B">
        <w:rPr>
          <w:rFonts w:ascii="Times New Roman" w:hAnsi="Times New Roman" w:cs="Times New Roman"/>
          <w:sz w:val="28"/>
          <w:szCs w:val="28"/>
          <w:lang w:val="uk-UA"/>
        </w:rPr>
        <w:t>строк дії класифікації, покладеної в основу енергетичної етикетки;</w:t>
      </w:r>
    </w:p>
    <w:p w:rsidR="00A74F80" w:rsidRPr="00EC606B" w:rsidRDefault="00A74F80" w:rsidP="00EC606B">
      <w:pPr>
        <w:pStyle w:val="a5"/>
        <w:numPr>
          <w:ilvl w:val="0"/>
          <w:numId w:val="7"/>
        </w:numPr>
        <w:tabs>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sz w:val="28"/>
          <w:szCs w:val="28"/>
          <w:lang w:val="uk-UA"/>
        </w:rPr>
        <w:t>рівень точності даних, що містяться на енергетичній етикетці та мікрофіші.</w:t>
      </w:r>
    </w:p>
    <w:p w:rsidR="009B38C9" w:rsidRPr="00EC606B" w:rsidRDefault="00810C20" w:rsidP="00EC606B">
      <w:pPr>
        <w:spacing w:before="100" w:beforeAutospacing="1" w:after="0" w:line="240" w:lineRule="auto"/>
        <w:ind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 xml:space="preserve">В Європейському Союзі </w:t>
      </w:r>
      <w:r w:rsidR="000E2202" w:rsidRPr="00EC606B">
        <w:rPr>
          <w:rFonts w:ascii="Times New Roman" w:hAnsi="Times New Roman" w:cs="Times New Roman"/>
          <w:color w:val="000000"/>
          <w:sz w:val="28"/>
          <w:szCs w:val="28"/>
          <w:lang w:val="uk-UA"/>
        </w:rPr>
        <w:t>законодавство стосовно енергетичного маркування</w:t>
      </w:r>
      <w:r w:rsidRPr="00EC606B">
        <w:rPr>
          <w:rFonts w:ascii="Times New Roman" w:hAnsi="Times New Roman" w:cs="Times New Roman"/>
          <w:color w:val="000000"/>
          <w:sz w:val="28"/>
          <w:szCs w:val="28"/>
          <w:lang w:val="uk-UA"/>
        </w:rPr>
        <w:t xml:space="preserve">, на основі якого розроблені чи </w:t>
      </w:r>
      <w:r w:rsidR="006654D7" w:rsidRPr="00EC606B">
        <w:rPr>
          <w:rFonts w:ascii="Times New Roman" w:hAnsi="Times New Roman" w:cs="Times New Roman"/>
          <w:color w:val="000000"/>
          <w:sz w:val="28"/>
          <w:szCs w:val="28"/>
          <w:lang w:val="uk-UA"/>
        </w:rPr>
        <w:t>заплановані до розроблення в 2016 році</w:t>
      </w:r>
      <w:r w:rsidRPr="00EC606B">
        <w:rPr>
          <w:rFonts w:ascii="Times New Roman" w:hAnsi="Times New Roman" w:cs="Times New Roman"/>
          <w:color w:val="000000"/>
          <w:sz w:val="28"/>
          <w:szCs w:val="28"/>
          <w:lang w:val="uk-UA"/>
        </w:rPr>
        <w:t xml:space="preserve"> технічні регламенти України,</w:t>
      </w:r>
      <w:r w:rsidR="000E2202" w:rsidRPr="00EC606B">
        <w:rPr>
          <w:rFonts w:ascii="Times New Roman" w:hAnsi="Times New Roman" w:cs="Times New Roman"/>
          <w:color w:val="000000"/>
          <w:sz w:val="28"/>
          <w:szCs w:val="28"/>
          <w:lang w:val="uk-UA"/>
        </w:rPr>
        <w:t xml:space="preserve"> діє стосовно наступних продуктів:</w:t>
      </w:r>
    </w:p>
    <w:p w:rsidR="000E2202" w:rsidRPr="00EC606B" w:rsidRDefault="00192F07"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Делегований регламент Комісії (E</w:t>
      </w:r>
      <w:r w:rsidR="000E2202" w:rsidRPr="00EC606B">
        <w:rPr>
          <w:rFonts w:ascii="Times New Roman" w:hAnsi="Times New Roman" w:cs="Times New Roman"/>
          <w:color w:val="000000"/>
          <w:sz w:val="28"/>
          <w:szCs w:val="28"/>
          <w:lang w:val="uk-UA"/>
        </w:rPr>
        <w:t xml:space="preserve">С) №1060/2010 щодо енергетичного маркування побутових електричних холодильників; </w:t>
      </w:r>
    </w:p>
    <w:p w:rsidR="000E2202" w:rsidRPr="00EC606B" w:rsidRDefault="000E2202"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w:t>
      </w:r>
      <w:r w:rsidR="00192F07" w:rsidRPr="00EC606B">
        <w:rPr>
          <w:rFonts w:ascii="Times New Roman" w:hAnsi="Times New Roman" w:cs="Times New Roman"/>
          <w:color w:val="000000"/>
          <w:sz w:val="28"/>
          <w:szCs w:val="28"/>
          <w:lang w:val="uk-UA"/>
        </w:rPr>
        <w:t>елегований регламент Комісії (EU</w:t>
      </w:r>
      <w:r w:rsidRPr="00EC606B">
        <w:rPr>
          <w:rFonts w:ascii="Times New Roman" w:hAnsi="Times New Roman" w:cs="Times New Roman"/>
          <w:color w:val="000000"/>
          <w:sz w:val="28"/>
          <w:szCs w:val="28"/>
          <w:lang w:val="uk-UA"/>
        </w:rPr>
        <w:t>) №1061/2010 щодо енергетичного маркування побутових пральних машин;</w:t>
      </w:r>
    </w:p>
    <w:p w:rsidR="000E2202" w:rsidRPr="00EC606B" w:rsidRDefault="000E2202"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w:t>
      </w:r>
      <w:r w:rsidR="00192F07" w:rsidRPr="00EC606B">
        <w:rPr>
          <w:rFonts w:ascii="Times New Roman" w:hAnsi="Times New Roman" w:cs="Times New Roman"/>
          <w:color w:val="000000"/>
          <w:sz w:val="28"/>
          <w:szCs w:val="28"/>
          <w:lang w:val="uk-UA"/>
        </w:rPr>
        <w:t>елегований регламент Комісії (EU</w:t>
      </w:r>
      <w:r w:rsidRPr="00EC606B">
        <w:rPr>
          <w:rFonts w:ascii="Times New Roman" w:hAnsi="Times New Roman" w:cs="Times New Roman"/>
          <w:color w:val="000000"/>
          <w:sz w:val="28"/>
          <w:szCs w:val="28"/>
          <w:lang w:val="uk-UA"/>
        </w:rPr>
        <w:t>) №626/2011 щодо енергетичного маркування кондиціонерів</w:t>
      </w:r>
      <w:r w:rsidR="00EC606B">
        <w:rPr>
          <w:rFonts w:ascii="Times New Roman" w:hAnsi="Times New Roman" w:cs="Times New Roman"/>
          <w:color w:val="000000"/>
          <w:sz w:val="28"/>
          <w:szCs w:val="28"/>
          <w:lang w:val="uk-UA"/>
        </w:rPr>
        <w:t xml:space="preserve"> повітря</w:t>
      </w:r>
      <w:r w:rsidRPr="00EC606B">
        <w:rPr>
          <w:rFonts w:ascii="Times New Roman" w:hAnsi="Times New Roman" w:cs="Times New Roman"/>
          <w:color w:val="000000"/>
          <w:sz w:val="28"/>
          <w:szCs w:val="28"/>
          <w:lang w:val="uk-UA"/>
        </w:rPr>
        <w:t>;</w:t>
      </w:r>
    </w:p>
    <w:p w:rsidR="000E2202" w:rsidRPr="00EC606B" w:rsidRDefault="000E2202"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w:t>
      </w:r>
      <w:r w:rsidR="00192F07" w:rsidRPr="00EC606B">
        <w:rPr>
          <w:rFonts w:ascii="Times New Roman" w:hAnsi="Times New Roman" w:cs="Times New Roman"/>
          <w:color w:val="000000"/>
          <w:sz w:val="28"/>
          <w:szCs w:val="28"/>
          <w:lang w:val="uk-UA"/>
        </w:rPr>
        <w:t>елегований регламент Комісії (EU</w:t>
      </w:r>
      <w:r w:rsidRPr="00EC606B">
        <w:rPr>
          <w:rFonts w:ascii="Times New Roman" w:hAnsi="Times New Roman" w:cs="Times New Roman"/>
          <w:color w:val="000000"/>
          <w:sz w:val="28"/>
          <w:szCs w:val="28"/>
          <w:lang w:val="uk-UA"/>
        </w:rPr>
        <w:t>) №1059/2010 щодо енергетичного маркування побутових посудомийних машин;</w:t>
      </w:r>
    </w:p>
    <w:p w:rsidR="0044007E" w:rsidRDefault="003C521F" w:rsidP="0044007E">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 xml:space="preserve">Делегований регламент Комісії (EU) №811/2013 щодо енергетичного маркування </w:t>
      </w:r>
      <w:r w:rsidR="00EC606B" w:rsidRPr="00EC606B">
        <w:rPr>
          <w:rFonts w:ascii="Times New Roman" w:hAnsi="Times New Roman" w:cs="Times New Roman"/>
          <w:color w:val="000000"/>
          <w:sz w:val="28"/>
          <w:szCs w:val="28"/>
          <w:lang w:val="uk-UA"/>
        </w:rPr>
        <w:t>обігрівачів приміщень, комбінованих обігрівачів, комплектів з обігрівача приміщень,</w:t>
      </w:r>
      <w:r w:rsidR="0044007E">
        <w:rPr>
          <w:rFonts w:ascii="Times New Roman" w:hAnsi="Times New Roman" w:cs="Times New Roman"/>
          <w:color w:val="000000"/>
          <w:sz w:val="28"/>
          <w:szCs w:val="28"/>
          <w:lang w:val="uk-UA"/>
        </w:rPr>
        <w:t xml:space="preserve"> </w:t>
      </w:r>
      <w:r w:rsidR="00EC606B" w:rsidRPr="0044007E">
        <w:rPr>
          <w:rFonts w:ascii="Times New Roman" w:hAnsi="Times New Roman" w:cs="Times New Roman"/>
          <w:color w:val="000000"/>
          <w:sz w:val="28"/>
          <w:szCs w:val="28"/>
          <w:lang w:val="uk-UA"/>
        </w:rPr>
        <w:t>терморегулятора і сонячного обладнання і комплектів з комбінованого обігрівача, терморегулятора і</w:t>
      </w:r>
      <w:r w:rsidR="0044007E">
        <w:rPr>
          <w:rFonts w:ascii="Times New Roman" w:hAnsi="Times New Roman" w:cs="Times New Roman"/>
          <w:color w:val="000000"/>
          <w:sz w:val="28"/>
          <w:szCs w:val="28"/>
          <w:lang w:val="uk-UA"/>
        </w:rPr>
        <w:t xml:space="preserve"> </w:t>
      </w:r>
      <w:r w:rsidR="00EC606B" w:rsidRPr="0044007E">
        <w:rPr>
          <w:rFonts w:ascii="Times New Roman" w:hAnsi="Times New Roman" w:cs="Times New Roman"/>
          <w:color w:val="000000"/>
          <w:sz w:val="28"/>
          <w:szCs w:val="28"/>
          <w:lang w:val="uk-UA"/>
        </w:rPr>
        <w:t>сонячного пристрою</w:t>
      </w:r>
      <w:r w:rsidRPr="0044007E">
        <w:rPr>
          <w:rFonts w:ascii="Times New Roman" w:hAnsi="Times New Roman" w:cs="Times New Roman"/>
          <w:color w:val="000000"/>
          <w:sz w:val="28"/>
          <w:szCs w:val="28"/>
          <w:lang w:val="uk-UA"/>
        </w:rPr>
        <w:t>;</w:t>
      </w:r>
    </w:p>
    <w:p w:rsidR="003C521F" w:rsidRPr="0044007E" w:rsidRDefault="003C521F" w:rsidP="0044007E">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44007E">
        <w:rPr>
          <w:rFonts w:ascii="Times New Roman" w:hAnsi="Times New Roman" w:cs="Times New Roman"/>
          <w:color w:val="000000"/>
          <w:sz w:val="28"/>
          <w:szCs w:val="28"/>
          <w:lang w:val="uk-UA"/>
        </w:rPr>
        <w:t xml:space="preserve">Делегований регламент Комісії (EU) №812/2013 щодо енергетичного маркування </w:t>
      </w:r>
      <w:r w:rsidR="005F5C39" w:rsidRPr="0044007E">
        <w:rPr>
          <w:rFonts w:ascii="Times New Roman" w:hAnsi="Times New Roman" w:cs="Times New Roman"/>
          <w:color w:val="000000"/>
          <w:sz w:val="28"/>
          <w:szCs w:val="28"/>
          <w:lang w:val="uk-UA"/>
        </w:rPr>
        <w:t xml:space="preserve"> </w:t>
      </w:r>
      <w:r w:rsidR="0044007E" w:rsidRPr="0044007E">
        <w:rPr>
          <w:rFonts w:ascii="Times New Roman" w:hAnsi="Times New Roman" w:cs="Times New Roman"/>
          <w:color w:val="000000"/>
          <w:sz w:val="28"/>
          <w:szCs w:val="28"/>
          <w:lang w:val="uk-UA"/>
        </w:rPr>
        <w:t>водонагрівачів, резервуарів для зберігання гарячої води та пакетів з</w:t>
      </w:r>
      <w:r w:rsidR="0044007E">
        <w:rPr>
          <w:rFonts w:ascii="Times New Roman" w:hAnsi="Times New Roman" w:cs="Times New Roman"/>
          <w:color w:val="000000"/>
          <w:sz w:val="28"/>
          <w:szCs w:val="28"/>
          <w:lang w:val="uk-UA"/>
        </w:rPr>
        <w:t xml:space="preserve"> </w:t>
      </w:r>
      <w:r w:rsidR="0044007E" w:rsidRPr="0044007E">
        <w:rPr>
          <w:rFonts w:ascii="Times New Roman" w:hAnsi="Times New Roman" w:cs="Times New Roman"/>
          <w:color w:val="000000"/>
          <w:sz w:val="28"/>
          <w:szCs w:val="28"/>
          <w:lang w:val="uk-UA"/>
        </w:rPr>
        <w:t>водонагрівача та сонячного пристрою</w:t>
      </w:r>
      <w:r w:rsidRPr="0044007E">
        <w:rPr>
          <w:rFonts w:ascii="Times New Roman" w:hAnsi="Times New Roman" w:cs="Times New Roman"/>
          <w:color w:val="000000"/>
          <w:sz w:val="28"/>
          <w:szCs w:val="28"/>
          <w:lang w:val="uk-UA"/>
        </w:rPr>
        <w:t>;</w:t>
      </w:r>
    </w:p>
    <w:p w:rsidR="000E2202" w:rsidRPr="00EC606B" w:rsidRDefault="000E2202"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w:t>
      </w:r>
      <w:r w:rsidR="00192F07" w:rsidRPr="00EC606B">
        <w:rPr>
          <w:rFonts w:ascii="Times New Roman" w:hAnsi="Times New Roman" w:cs="Times New Roman"/>
          <w:color w:val="000000"/>
          <w:sz w:val="28"/>
          <w:szCs w:val="28"/>
          <w:lang w:val="uk-UA"/>
        </w:rPr>
        <w:t>елегований регламент Комісії (EU</w:t>
      </w:r>
      <w:r w:rsidRPr="00EC606B">
        <w:rPr>
          <w:rFonts w:ascii="Times New Roman" w:hAnsi="Times New Roman" w:cs="Times New Roman"/>
          <w:color w:val="000000"/>
          <w:sz w:val="28"/>
          <w:szCs w:val="28"/>
          <w:lang w:val="uk-UA"/>
        </w:rPr>
        <w:t>) №65/2014 щодо енерг</w:t>
      </w:r>
      <w:r w:rsidR="00785156" w:rsidRPr="00EC606B">
        <w:rPr>
          <w:rFonts w:ascii="Times New Roman" w:hAnsi="Times New Roman" w:cs="Times New Roman"/>
          <w:color w:val="000000"/>
          <w:sz w:val="28"/>
          <w:szCs w:val="28"/>
          <w:lang w:val="uk-UA"/>
        </w:rPr>
        <w:t xml:space="preserve">етичного маркування </w:t>
      </w:r>
      <w:r w:rsidR="004C65CD" w:rsidRPr="00EC606B">
        <w:rPr>
          <w:rFonts w:ascii="Times New Roman" w:hAnsi="Times New Roman" w:cs="Times New Roman"/>
          <w:color w:val="000000"/>
          <w:sz w:val="28"/>
          <w:szCs w:val="28"/>
          <w:lang w:val="uk-UA"/>
        </w:rPr>
        <w:t xml:space="preserve"> </w:t>
      </w:r>
      <w:r w:rsidR="0044007E">
        <w:rPr>
          <w:rFonts w:ascii="Times New Roman" w:hAnsi="Times New Roman" w:cs="Times New Roman"/>
          <w:color w:val="000000"/>
          <w:sz w:val="28"/>
          <w:szCs w:val="28"/>
          <w:lang w:val="uk-UA"/>
        </w:rPr>
        <w:t>побутових духових шаф та кухонних витяжок</w:t>
      </w:r>
      <w:r w:rsidR="00785156" w:rsidRPr="00EC606B">
        <w:rPr>
          <w:rFonts w:ascii="Times New Roman" w:hAnsi="Times New Roman" w:cs="Times New Roman"/>
          <w:color w:val="000000"/>
          <w:sz w:val="28"/>
          <w:szCs w:val="28"/>
          <w:lang w:val="uk-UA"/>
        </w:rPr>
        <w:t>;</w:t>
      </w:r>
    </w:p>
    <w:p w:rsidR="00785156" w:rsidRPr="00EC606B" w:rsidRDefault="00785156"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w:t>
      </w:r>
      <w:r w:rsidR="00192F07" w:rsidRPr="00EC606B">
        <w:rPr>
          <w:rFonts w:ascii="Times New Roman" w:hAnsi="Times New Roman" w:cs="Times New Roman"/>
          <w:color w:val="000000"/>
          <w:sz w:val="28"/>
          <w:szCs w:val="28"/>
          <w:lang w:val="uk-UA"/>
        </w:rPr>
        <w:t>елегований регламент Комісії (EU</w:t>
      </w:r>
      <w:r w:rsidRPr="00EC606B">
        <w:rPr>
          <w:rFonts w:ascii="Times New Roman" w:hAnsi="Times New Roman" w:cs="Times New Roman"/>
          <w:color w:val="000000"/>
          <w:sz w:val="28"/>
          <w:szCs w:val="28"/>
          <w:lang w:val="uk-UA"/>
        </w:rPr>
        <w:t>) №874/2012 щодо енерг</w:t>
      </w:r>
      <w:r w:rsidR="006D5966" w:rsidRPr="00EC606B">
        <w:rPr>
          <w:rFonts w:ascii="Times New Roman" w:hAnsi="Times New Roman" w:cs="Times New Roman"/>
          <w:color w:val="000000"/>
          <w:sz w:val="28"/>
          <w:szCs w:val="28"/>
          <w:lang w:val="uk-UA"/>
        </w:rPr>
        <w:t>етичного маркування електричних ламп та світильників</w:t>
      </w:r>
      <w:r w:rsidRPr="00EC606B">
        <w:rPr>
          <w:rFonts w:ascii="Times New Roman" w:hAnsi="Times New Roman" w:cs="Times New Roman"/>
          <w:color w:val="000000"/>
          <w:sz w:val="28"/>
          <w:szCs w:val="28"/>
          <w:lang w:val="uk-UA"/>
        </w:rPr>
        <w:t>;</w:t>
      </w:r>
    </w:p>
    <w:p w:rsidR="005F01BD" w:rsidRPr="00EC606B" w:rsidRDefault="00192F07"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Делегований регламент Комісії (EU</w:t>
      </w:r>
      <w:r w:rsidR="005F01BD" w:rsidRPr="00EC606B">
        <w:rPr>
          <w:rFonts w:ascii="Times New Roman" w:hAnsi="Times New Roman" w:cs="Times New Roman"/>
          <w:color w:val="000000"/>
          <w:sz w:val="28"/>
          <w:szCs w:val="28"/>
          <w:lang w:val="uk-UA"/>
        </w:rPr>
        <w:t>) №1062/2010 щодо енергетичного маркування телевізорів;</w:t>
      </w:r>
    </w:p>
    <w:p w:rsidR="005F01BD" w:rsidRPr="00EC606B" w:rsidRDefault="005F01BD"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lastRenderedPageBreak/>
        <w:t>Д</w:t>
      </w:r>
      <w:r w:rsidR="00192F07" w:rsidRPr="00EC606B">
        <w:rPr>
          <w:rFonts w:ascii="Times New Roman" w:hAnsi="Times New Roman" w:cs="Times New Roman"/>
          <w:color w:val="000000"/>
          <w:sz w:val="28"/>
          <w:szCs w:val="28"/>
          <w:lang w:val="uk-UA"/>
        </w:rPr>
        <w:t>елегований регламент Комісії (EU</w:t>
      </w:r>
      <w:r w:rsidRPr="00EC606B">
        <w:rPr>
          <w:rFonts w:ascii="Times New Roman" w:hAnsi="Times New Roman" w:cs="Times New Roman"/>
          <w:color w:val="000000"/>
          <w:sz w:val="28"/>
          <w:szCs w:val="28"/>
          <w:lang w:val="uk-UA"/>
        </w:rPr>
        <w:t xml:space="preserve">) №392/2012 щодо енергетичного маркування побутових </w:t>
      </w:r>
      <w:r w:rsidR="0044007E">
        <w:rPr>
          <w:rFonts w:ascii="Times New Roman" w:hAnsi="Times New Roman" w:cs="Times New Roman"/>
          <w:color w:val="000000"/>
          <w:sz w:val="28"/>
          <w:szCs w:val="28"/>
          <w:lang w:val="uk-UA"/>
        </w:rPr>
        <w:t>барабанних сушильних машин</w:t>
      </w:r>
      <w:r w:rsidRPr="00EC606B">
        <w:rPr>
          <w:rFonts w:ascii="Times New Roman" w:hAnsi="Times New Roman" w:cs="Times New Roman"/>
          <w:color w:val="000000"/>
          <w:sz w:val="28"/>
          <w:szCs w:val="28"/>
          <w:lang w:val="uk-UA"/>
        </w:rPr>
        <w:t>;</w:t>
      </w:r>
    </w:p>
    <w:p w:rsidR="005F01BD" w:rsidRPr="00EC606B" w:rsidRDefault="005F01BD"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w:t>
      </w:r>
      <w:r w:rsidR="00192F07" w:rsidRPr="00EC606B">
        <w:rPr>
          <w:rFonts w:ascii="Times New Roman" w:hAnsi="Times New Roman" w:cs="Times New Roman"/>
          <w:color w:val="000000"/>
          <w:sz w:val="28"/>
          <w:szCs w:val="28"/>
          <w:lang w:val="uk-UA"/>
        </w:rPr>
        <w:t>елегований регламент Комісії (EU</w:t>
      </w:r>
      <w:r w:rsidRPr="00EC606B">
        <w:rPr>
          <w:rFonts w:ascii="Times New Roman" w:hAnsi="Times New Roman" w:cs="Times New Roman"/>
          <w:color w:val="000000"/>
          <w:sz w:val="28"/>
          <w:szCs w:val="28"/>
          <w:lang w:val="uk-UA"/>
        </w:rPr>
        <w:t>) №665/2013 щодо енергетичного маркування пилососів;</w:t>
      </w:r>
    </w:p>
    <w:p w:rsidR="00CC16F8" w:rsidRPr="00EC606B" w:rsidRDefault="00CC16F8" w:rsidP="00EC606B">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Делегований регламент Комісії (EU) №2015/1186 щодо енергетичного маркування місцевих обігрівачів (неелектричних);</w:t>
      </w:r>
    </w:p>
    <w:p w:rsidR="00FA5EFB" w:rsidRPr="00EC606B" w:rsidRDefault="00FA5EFB" w:rsidP="00EC606B">
      <w:pPr>
        <w:pStyle w:val="a5"/>
        <w:numPr>
          <w:ilvl w:val="1"/>
          <w:numId w:val="9"/>
        </w:numPr>
        <w:tabs>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Делегований регламент Комісії (EU) №2015/1187  щодо енергетичного маркування твердотопливних котлів;</w:t>
      </w:r>
    </w:p>
    <w:p w:rsidR="00FA5EFB" w:rsidRPr="00EC606B" w:rsidRDefault="00FA5EFB" w:rsidP="00EC606B">
      <w:pPr>
        <w:pStyle w:val="a5"/>
        <w:numPr>
          <w:ilvl w:val="1"/>
          <w:numId w:val="9"/>
        </w:numPr>
        <w:tabs>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Делегований регламент Комісії (EU</w:t>
      </w:r>
      <w:r w:rsidR="00EC606B">
        <w:rPr>
          <w:rFonts w:ascii="Times New Roman" w:hAnsi="Times New Roman" w:cs="Times New Roman"/>
          <w:color w:val="000000"/>
          <w:sz w:val="28"/>
          <w:szCs w:val="28"/>
          <w:lang w:val="uk-UA"/>
        </w:rPr>
        <w:t xml:space="preserve">) №1254/2014  щодо </w:t>
      </w:r>
      <w:r w:rsidRPr="00EC606B">
        <w:rPr>
          <w:rFonts w:ascii="Times New Roman" w:hAnsi="Times New Roman" w:cs="Times New Roman"/>
          <w:color w:val="000000"/>
          <w:sz w:val="28"/>
          <w:szCs w:val="28"/>
          <w:lang w:val="uk-UA"/>
        </w:rPr>
        <w:t>енергетичного маркування вентиляційних систем жилих будинків;</w:t>
      </w:r>
    </w:p>
    <w:p w:rsidR="001B4ACB" w:rsidRPr="00EC606B" w:rsidRDefault="00FA5EFB" w:rsidP="00EC606B">
      <w:pPr>
        <w:pStyle w:val="a5"/>
        <w:numPr>
          <w:ilvl w:val="1"/>
          <w:numId w:val="9"/>
        </w:numPr>
        <w:tabs>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Делегований регламент Комісії (EU) №2015/1094  щодо енергетичного маркування професійних холодильних шаф;</w:t>
      </w:r>
    </w:p>
    <w:p w:rsidR="0044007E" w:rsidRPr="00EC606B" w:rsidRDefault="0044007E" w:rsidP="0044007E">
      <w:pPr>
        <w:pStyle w:val="a5"/>
        <w:numPr>
          <w:ilvl w:val="0"/>
          <w:numId w:val="9"/>
        </w:numPr>
        <w:tabs>
          <w:tab w:val="left" w:pos="851"/>
        </w:tabs>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Директива Комісії (EC) №96/60 щодо енергетичного маркування комбінованих прально-сушильних машин</w:t>
      </w:r>
      <w:r>
        <w:rPr>
          <w:rFonts w:ascii="Times New Roman" w:hAnsi="Times New Roman" w:cs="Times New Roman"/>
          <w:color w:val="000000"/>
          <w:sz w:val="28"/>
          <w:szCs w:val="28"/>
          <w:lang w:val="uk-UA"/>
        </w:rPr>
        <w:t>;</w:t>
      </w:r>
    </w:p>
    <w:p w:rsidR="001B4ACB" w:rsidRPr="00EC606B" w:rsidRDefault="001B4ACB" w:rsidP="00EC606B">
      <w:pPr>
        <w:pStyle w:val="a5"/>
        <w:numPr>
          <w:ilvl w:val="1"/>
          <w:numId w:val="9"/>
        </w:numPr>
        <w:tabs>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Делегований регламент Комісії (EU) №518/2014  щодо енергетичного маркування енерго</w:t>
      </w:r>
      <w:r w:rsidR="0044007E">
        <w:rPr>
          <w:rFonts w:ascii="Times New Roman" w:hAnsi="Times New Roman" w:cs="Times New Roman"/>
          <w:color w:val="000000"/>
          <w:sz w:val="28"/>
          <w:szCs w:val="28"/>
          <w:lang w:val="uk-UA"/>
        </w:rPr>
        <w:t>споживчих продуктів в інтернеті.</w:t>
      </w:r>
    </w:p>
    <w:p w:rsidR="00192F07" w:rsidRPr="00EC606B" w:rsidRDefault="001B4ACB" w:rsidP="0044007E">
      <w:pPr>
        <w:spacing w:before="240" w:after="0" w:line="240" w:lineRule="auto"/>
        <w:ind w:firstLine="567"/>
        <w:jc w:val="both"/>
        <w:rPr>
          <w:rFonts w:ascii="Times New Roman" w:hAnsi="Times New Roman" w:cs="Times New Roman"/>
          <w:color w:val="000000"/>
          <w:sz w:val="28"/>
          <w:szCs w:val="28"/>
          <w:lang w:val="uk-UA"/>
        </w:rPr>
      </w:pPr>
      <w:r w:rsidRPr="00EC606B">
        <w:rPr>
          <w:rFonts w:ascii="Times New Roman" w:hAnsi="Times New Roman" w:cs="Times New Roman"/>
          <w:color w:val="000000"/>
          <w:sz w:val="28"/>
          <w:szCs w:val="28"/>
          <w:lang w:val="uk-UA"/>
        </w:rPr>
        <w:t xml:space="preserve"> </w:t>
      </w:r>
      <w:r w:rsidR="0014128C" w:rsidRPr="00EC606B">
        <w:rPr>
          <w:rFonts w:ascii="Times New Roman" w:hAnsi="Times New Roman" w:cs="Times New Roman"/>
          <w:color w:val="000000"/>
          <w:sz w:val="28"/>
          <w:szCs w:val="28"/>
          <w:lang w:val="uk-UA"/>
        </w:rPr>
        <w:t xml:space="preserve">   </w:t>
      </w:r>
      <w:r w:rsidR="0044007E">
        <w:rPr>
          <w:rFonts w:ascii="Times New Roman" w:hAnsi="Times New Roman" w:cs="Times New Roman"/>
          <w:color w:val="000000"/>
          <w:sz w:val="28"/>
          <w:szCs w:val="28"/>
          <w:lang w:val="uk-UA"/>
        </w:rPr>
        <w:t>С</w:t>
      </w:r>
      <w:r w:rsidR="0044007E" w:rsidRPr="00EC606B">
        <w:rPr>
          <w:rFonts w:ascii="Times New Roman" w:hAnsi="Times New Roman" w:cs="Times New Roman"/>
          <w:color w:val="000000"/>
          <w:sz w:val="28"/>
          <w:szCs w:val="28"/>
          <w:lang w:val="uk-UA"/>
        </w:rPr>
        <w:t>таном на 01.01.2016</w:t>
      </w:r>
      <w:r w:rsidR="0044007E">
        <w:rPr>
          <w:rFonts w:ascii="Times New Roman" w:hAnsi="Times New Roman" w:cs="Times New Roman"/>
          <w:color w:val="000000"/>
          <w:sz w:val="28"/>
          <w:szCs w:val="28"/>
          <w:lang w:val="uk-UA"/>
        </w:rPr>
        <w:t xml:space="preserve"> в Україні затверджені наступні технічні регламенти  розроблені </w:t>
      </w:r>
      <w:r w:rsidR="008A04C7" w:rsidRPr="00EC606B">
        <w:rPr>
          <w:rFonts w:ascii="Times New Roman" w:hAnsi="Times New Roman" w:cs="Times New Roman"/>
          <w:color w:val="000000"/>
          <w:sz w:val="28"/>
          <w:szCs w:val="28"/>
          <w:lang w:val="uk-UA"/>
        </w:rPr>
        <w:t>н</w:t>
      </w:r>
      <w:r w:rsidR="0044007E">
        <w:rPr>
          <w:rFonts w:ascii="Times New Roman" w:hAnsi="Times New Roman" w:cs="Times New Roman"/>
          <w:color w:val="000000"/>
          <w:sz w:val="28"/>
          <w:szCs w:val="28"/>
          <w:lang w:val="uk-UA"/>
        </w:rPr>
        <w:t xml:space="preserve">а основі делегованих регламентів </w:t>
      </w:r>
      <w:r w:rsidR="0044007E" w:rsidRPr="0044007E">
        <w:rPr>
          <w:rFonts w:ascii="Times New Roman" w:hAnsi="Times New Roman" w:cs="Times New Roman"/>
          <w:color w:val="000000"/>
          <w:sz w:val="28"/>
          <w:szCs w:val="28"/>
          <w:lang w:val="uk-UA"/>
        </w:rPr>
        <w:t>Комісії</w:t>
      </w:r>
      <w:r w:rsidR="0044007E">
        <w:rPr>
          <w:rFonts w:ascii="Times New Roman" w:hAnsi="Times New Roman" w:cs="Times New Roman"/>
          <w:color w:val="000000"/>
          <w:sz w:val="28"/>
          <w:szCs w:val="28"/>
          <w:lang w:val="uk-UA"/>
        </w:rPr>
        <w:t xml:space="preserve"> ЄС</w:t>
      </w:r>
      <w:r w:rsidR="00810C20" w:rsidRPr="00EC606B">
        <w:rPr>
          <w:rFonts w:ascii="Times New Roman" w:hAnsi="Times New Roman" w:cs="Times New Roman"/>
          <w:color w:val="000000"/>
          <w:sz w:val="28"/>
          <w:szCs w:val="28"/>
          <w:lang w:val="uk-UA"/>
        </w:rPr>
        <w:t>:</w:t>
      </w:r>
    </w:p>
    <w:p w:rsidR="0044007E" w:rsidRDefault="0044007E" w:rsidP="0044007E">
      <w:pPr>
        <w:pStyle w:val="a5"/>
        <w:numPr>
          <w:ilvl w:val="0"/>
          <w:numId w:val="10"/>
        </w:numPr>
        <w:tabs>
          <w:tab w:val="left" w:pos="1134"/>
        </w:tabs>
        <w:spacing w:after="0" w:line="240" w:lineRule="auto"/>
        <w:ind w:left="0" w:firstLine="92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Технічний регламент енергетичного маркування енергоспоживчих продуктів </w:t>
      </w:r>
      <w:bookmarkStart w:id="1" w:name="OLE_LINK7"/>
      <w:bookmarkStart w:id="2" w:name="OLE_LINK8"/>
      <w:r>
        <w:rPr>
          <w:rFonts w:ascii="Times New Roman" w:hAnsi="Times New Roman" w:cs="Times New Roman"/>
          <w:color w:val="000000"/>
          <w:sz w:val="28"/>
          <w:szCs w:val="28"/>
          <w:lang w:val="uk-UA"/>
        </w:rPr>
        <w:t>(постанова Кабінету Міністрів України від 07.08.13 №702);</w:t>
      </w:r>
      <w:bookmarkEnd w:id="1"/>
      <w:bookmarkEnd w:id="2"/>
    </w:p>
    <w:p w:rsidR="00810C20" w:rsidRPr="0044007E" w:rsidRDefault="00810C20" w:rsidP="0044007E">
      <w:pPr>
        <w:pStyle w:val="a5"/>
        <w:numPr>
          <w:ilvl w:val="0"/>
          <w:numId w:val="10"/>
        </w:numPr>
        <w:tabs>
          <w:tab w:val="left" w:pos="1134"/>
        </w:tabs>
        <w:spacing w:after="0" w:line="240" w:lineRule="auto"/>
        <w:ind w:left="0" w:firstLine="927"/>
        <w:jc w:val="both"/>
        <w:rPr>
          <w:rFonts w:ascii="Times New Roman" w:hAnsi="Times New Roman" w:cs="Times New Roman"/>
          <w:color w:val="000000"/>
          <w:sz w:val="28"/>
          <w:szCs w:val="28"/>
          <w:lang w:val="uk-UA"/>
        </w:rPr>
      </w:pPr>
      <w:r w:rsidRPr="0044007E">
        <w:rPr>
          <w:rFonts w:ascii="Times New Roman" w:hAnsi="Times New Roman" w:cs="Times New Roman"/>
          <w:color w:val="000000"/>
          <w:sz w:val="28"/>
          <w:szCs w:val="28"/>
          <w:lang w:val="uk-UA"/>
        </w:rPr>
        <w:t>Т</w:t>
      </w:r>
      <w:r w:rsidR="002705F1" w:rsidRPr="0044007E">
        <w:rPr>
          <w:rFonts w:ascii="Times New Roman" w:hAnsi="Times New Roman" w:cs="Times New Roman"/>
          <w:color w:val="000000"/>
          <w:sz w:val="28"/>
          <w:szCs w:val="28"/>
          <w:lang w:val="uk-UA"/>
        </w:rPr>
        <w:t xml:space="preserve">ехнічний регламент </w:t>
      </w:r>
      <w:r w:rsidRPr="0044007E">
        <w:rPr>
          <w:rFonts w:ascii="Times New Roman" w:hAnsi="Times New Roman" w:cs="Times New Roman"/>
          <w:color w:val="000000"/>
          <w:sz w:val="28"/>
          <w:szCs w:val="28"/>
          <w:lang w:val="uk-UA"/>
        </w:rPr>
        <w:t>е</w:t>
      </w:r>
      <w:r w:rsidR="0044007E">
        <w:rPr>
          <w:rFonts w:ascii="Times New Roman" w:hAnsi="Times New Roman" w:cs="Times New Roman"/>
          <w:color w:val="000000"/>
          <w:sz w:val="28"/>
          <w:szCs w:val="28"/>
          <w:lang w:val="uk-UA"/>
        </w:rPr>
        <w:t>не</w:t>
      </w:r>
      <w:r w:rsidRPr="0044007E">
        <w:rPr>
          <w:rFonts w:ascii="Times New Roman" w:hAnsi="Times New Roman" w:cs="Times New Roman"/>
          <w:color w:val="000000"/>
          <w:sz w:val="28"/>
          <w:szCs w:val="28"/>
          <w:lang w:val="uk-UA"/>
        </w:rPr>
        <w:t>ргетичного маркування побутових електричних холодильників</w:t>
      </w:r>
      <w:r w:rsidR="0044007E">
        <w:rPr>
          <w:rFonts w:ascii="Times New Roman" w:hAnsi="Times New Roman" w:cs="Times New Roman"/>
          <w:color w:val="000000"/>
          <w:sz w:val="28"/>
          <w:szCs w:val="28"/>
          <w:lang w:val="uk-UA"/>
        </w:rPr>
        <w:t xml:space="preserve"> (постанова Кабінету Міністрів України від 07.08.13 №702);</w:t>
      </w:r>
    </w:p>
    <w:p w:rsidR="00810C20" w:rsidRPr="0044007E" w:rsidRDefault="002705F1" w:rsidP="0044007E">
      <w:pPr>
        <w:pStyle w:val="a5"/>
        <w:numPr>
          <w:ilvl w:val="0"/>
          <w:numId w:val="10"/>
        </w:numPr>
        <w:tabs>
          <w:tab w:val="left" w:pos="1134"/>
        </w:tabs>
        <w:spacing w:after="0" w:line="240" w:lineRule="auto"/>
        <w:ind w:left="0" w:firstLine="927"/>
        <w:jc w:val="both"/>
        <w:rPr>
          <w:rFonts w:ascii="Times New Roman" w:hAnsi="Times New Roman" w:cs="Times New Roman"/>
          <w:color w:val="000000"/>
          <w:sz w:val="28"/>
          <w:szCs w:val="28"/>
          <w:lang w:val="uk-UA"/>
        </w:rPr>
      </w:pPr>
      <w:r w:rsidRPr="0044007E">
        <w:rPr>
          <w:rFonts w:ascii="Times New Roman" w:hAnsi="Times New Roman" w:cs="Times New Roman"/>
          <w:color w:val="000000"/>
          <w:sz w:val="28"/>
          <w:szCs w:val="28"/>
          <w:lang w:val="uk-UA"/>
        </w:rPr>
        <w:t xml:space="preserve">Технічний регламент </w:t>
      </w:r>
      <w:r w:rsidR="00810C20" w:rsidRPr="0044007E">
        <w:rPr>
          <w:rFonts w:ascii="Times New Roman" w:hAnsi="Times New Roman" w:cs="Times New Roman"/>
          <w:color w:val="000000"/>
          <w:sz w:val="28"/>
          <w:szCs w:val="28"/>
          <w:lang w:val="uk-UA"/>
        </w:rPr>
        <w:t>енергетичного маркування побутових пральних машин</w:t>
      </w:r>
      <w:r w:rsidR="0044007E">
        <w:rPr>
          <w:rFonts w:ascii="Times New Roman" w:hAnsi="Times New Roman" w:cs="Times New Roman"/>
          <w:color w:val="000000"/>
          <w:sz w:val="28"/>
          <w:szCs w:val="28"/>
          <w:lang w:val="uk-UA"/>
        </w:rPr>
        <w:t xml:space="preserve"> (постанова Кабінету Міністрів України від 07.08.13 №702);</w:t>
      </w:r>
    </w:p>
    <w:p w:rsidR="00295D71" w:rsidRPr="0044007E" w:rsidRDefault="00295D71" w:rsidP="0044007E">
      <w:pPr>
        <w:pStyle w:val="a5"/>
        <w:numPr>
          <w:ilvl w:val="0"/>
          <w:numId w:val="10"/>
        </w:numPr>
        <w:tabs>
          <w:tab w:val="left" w:pos="1134"/>
        </w:tabs>
        <w:spacing w:after="0" w:line="240" w:lineRule="auto"/>
        <w:ind w:left="0" w:firstLine="927"/>
        <w:jc w:val="both"/>
        <w:rPr>
          <w:rFonts w:ascii="Times New Roman" w:hAnsi="Times New Roman" w:cs="Times New Roman"/>
          <w:sz w:val="28"/>
          <w:szCs w:val="28"/>
          <w:lang w:val="uk-UA"/>
        </w:rPr>
      </w:pPr>
      <w:r w:rsidRPr="0044007E">
        <w:rPr>
          <w:rFonts w:ascii="Times New Roman" w:hAnsi="Times New Roman" w:cs="Times New Roman"/>
          <w:sz w:val="28"/>
          <w:szCs w:val="28"/>
          <w:lang w:val="uk-UA"/>
        </w:rPr>
        <w:t>Технічний регламент енергетичного маркування е</w:t>
      </w:r>
      <w:r w:rsidR="0044007E">
        <w:rPr>
          <w:rFonts w:ascii="Times New Roman" w:hAnsi="Times New Roman" w:cs="Times New Roman"/>
          <w:sz w:val="28"/>
          <w:szCs w:val="28"/>
          <w:lang w:val="uk-UA"/>
        </w:rPr>
        <w:t xml:space="preserve">лектричних ламп та світильників </w:t>
      </w:r>
      <w:r w:rsidR="0044007E">
        <w:rPr>
          <w:rFonts w:ascii="Times New Roman" w:hAnsi="Times New Roman" w:cs="Times New Roman"/>
          <w:color w:val="000000"/>
          <w:sz w:val="28"/>
          <w:szCs w:val="28"/>
          <w:lang w:val="uk-UA"/>
        </w:rPr>
        <w:t>(постанова Кабінету Міністрів України від 27.05.15 №340);</w:t>
      </w:r>
    </w:p>
    <w:p w:rsidR="0071211F" w:rsidRPr="0044007E" w:rsidRDefault="0071211F" w:rsidP="0044007E">
      <w:pPr>
        <w:pStyle w:val="a5"/>
        <w:numPr>
          <w:ilvl w:val="0"/>
          <w:numId w:val="10"/>
        </w:numPr>
        <w:tabs>
          <w:tab w:val="left" w:pos="1134"/>
        </w:tabs>
        <w:spacing w:after="0" w:line="240" w:lineRule="auto"/>
        <w:ind w:left="0" w:firstLine="927"/>
        <w:jc w:val="both"/>
        <w:rPr>
          <w:rFonts w:ascii="Times New Roman" w:hAnsi="Times New Roman" w:cs="Times New Roman"/>
          <w:color w:val="000000"/>
          <w:sz w:val="28"/>
          <w:szCs w:val="28"/>
          <w:lang w:val="uk-UA"/>
        </w:rPr>
      </w:pPr>
      <w:r w:rsidRPr="0044007E">
        <w:rPr>
          <w:rFonts w:ascii="Times New Roman" w:hAnsi="Times New Roman" w:cs="Times New Roman"/>
          <w:color w:val="000000"/>
          <w:sz w:val="28"/>
          <w:szCs w:val="28"/>
          <w:shd w:val="clear" w:color="auto" w:fill="FFFFFF"/>
          <w:lang w:val="uk-UA"/>
        </w:rPr>
        <w:t>Технічний регламент енергетичного маркування побутових посудомийних машин</w:t>
      </w:r>
      <w:r w:rsidR="0044007E">
        <w:rPr>
          <w:rFonts w:ascii="Times New Roman" w:hAnsi="Times New Roman" w:cs="Times New Roman"/>
          <w:color w:val="000000"/>
          <w:sz w:val="28"/>
          <w:szCs w:val="28"/>
          <w:shd w:val="clear" w:color="auto" w:fill="FFFFFF"/>
          <w:lang w:val="uk-UA"/>
        </w:rPr>
        <w:t xml:space="preserve"> </w:t>
      </w:r>
      <w:r w:rsidR="0044007E">
        <w:rPr>
          <w:rFonts w:ascii="Times New Roman" w:hAnsi="Times New Roman" w:cs="Times New Roman"/>
          <w:color w:val="000000"/>
          <w:sz w:val="28"/>
          <w:szCs w:val="28"/>
          <w:lang w:val="uk-UA"/>
        </w:rPr>
        <w:t>(постанова Кабінету Міністрів України від 17.07.15 №514)</w:t>
      </w:r>
      <w:r w:rsidR="0044007E">
        <w:rPr>
          <w:rFonts w:ascii="Times New Roman" w:hAnsi="Times New Roman" w:cs="Times New Roman"/>
          <w:color w:val="000000"/>
          <w:sz w:val="28"/>
          <w:szCs w:val="28"/>
          <w:shd w:val="clear" w:color="auto" w:fill="FFFFFF"/>
          <w:lang w:val="uk-UA"/>
        </w:rPr>
        <w:t>.</w:t>
      </w:r>
    </w:p>
    <w:p w:rsidR="005F01BD" w:rsidRPr="0044007E" w:rsidRDefault="0097373A" w:rsidP="00EC63FA">
      <w:pPr>
        <w:spacing w:before="100" w:beforeAutospacing="1" w:after="100" w:afterAutospacing="1" w:line="240" w:lineRule="auto"/>
        <w:jc w:val="center"/>
        <w:rPr>
          <w:rFonts w:ascii="Times New Roman" w:hAnsi="Times New Roman" w:cs="Times New Roman"/>
          <w:color w:val="000000"/>
          <w:sz w:val="28"/>
          <w:szCs w:val="28"/>
          <w:lang w:val="uk-UA"/>
        </w:rPr>
      </w:pPr>
      <w:r w:rsidRPr="0044007E">
        <w:rPr>
          <w:rFonts w:ascii="Times New Roman" w:hAnsi="Times New Roman" w:cs="Times New Roman"/>
          <w:b/>
          <w:bCs/>
          <w:color w:val="000000"/>
          <w:sz w:val="28"/>
          <w:szCs w:val="28"/>
          <w:lang w:val="uk-UA"/>
        </w:rPr>
        <w:t>Методичні рекомендації</w:t>
      </w:r>
      <w:r w:rsidRPr="0044007E">
        <w:rPr>
          <w:rStyle w:val="apple-converted-space"/>
          <w:rFonts w:ascii="Times New Roman" w:hAnsi="Times New Roman" w:cs="Times New Roman"/>
          <w:b/>
          <w:bCs/>
          <w:color w:val="000000"/>
          <w:sz w:val="28"/>
          <w:szCs w:val="28"/>
          <w:lang w:val="uk-UA"/>
        </w:rPr>
        <w:t> </w:t>
      </w:r>
      <w:r w:rsidR="00E52381" w:rsidRPr="0044007E">
        <w:rPr>
          <w:rFonts w:ascii="Times New Roman" w:hAnsi="Times New Roman" w:cs="Times New Roman"/>
          <w:b/>
          <w:bCs/>
          <w:color w:val="000000"/>
          <w:sz w:val="28"/>
          <w:szCs w:val="28"/>
          <w:lang w:val="uk-UA"/>
        </w:rPr>
        <w:br/>
        <w:t>із застосування Т</w:t>
      </w:r>
      <w:r w:rsidRPr="0044007E">
        <w:rPr>
          <w:rFonts w:ascii="Times New Roman" w:hAnsi="Times New Roman" w:cs="Times New Roman"/>
          <w:b/>
          <w:bCs/>
          <w:color w:val="000000"/>
          <w:sz w:val="28"/>
          <w:szCs w:val="28"/>
          <w:lang w:val="uk-UA"/>
        </w:rPr>
        <w:t>ехнічного регламенту енергетичного</w:t>
      </w:r>
      <w:r w:rsidRPr="0044007E">
        <w:rPr>
          <w:rFonts w:ascii="Times New Roman" w:hAnsi="Times New Roman" w:cs="Times New Roman"/>
          <w:b/>
          <w:bCs/>
          <w:color w:val="000000"/>
          <w:sz w:val="28"/>
          <w:szCs w:val="28"/>
          <w:lang w:val="uk-UA"/>
        </w:rPr>
        <w:br/>
        <w:t>маркування побутових електричних холодильників.</w:t>
      </w:r>
    </w:p>
    <w:p w:rsidR="005F01BD" w:rsidRPr="00EC63FA" w:rsidRDefault="003456E2" w:rsidP="0044007E">
      <w:pPr>
        <w:spacing w:before="100" w:beforeAutospacing="1" w:after="100" w:afterAutospacing="1" w:line="240" w:lineRule="auto"/>
        <w:ind w:firstLine="567"/>
        <w:jc w:val="both"/>
        <w:rPr>
          <w:rFonts w:ascii="Times New Roman" w:hAnsi="Times New Roman" w:cs="Times New Roman"/>
          <w:color w:val="000000"/>
          <w:sz w:val="28"/>
          <w:szCs w:val="28"/>
          <w:lang w:val="uk-UA"/>
        </w:rPr>
      </w:pPr>
      <w:r w:rsidRPr="00EC63FA">
        <w:rPr>
          <w:rFonts w:ascii="Times New Roman" w:hAnsi="Times New Roman" w:cs="Times New Roman"/>
          <w:color w:val="000000"/>
          <w:sz w:val="28"/>
          <w:szCs w:val="28"/>
          <w:lang w:val="uk-UA"/>
        </w:rPr>
        <w:t xml:space="preserve">Дія Технічного регламенту поширюється на нові  електричні побутові холодильні прилади вітчизняного та іноземного виробництва , з живленням від мережі електричного струму або акумуляторних батарей, а також холодильні прилади для непобутового використання або охолодження </w:t>
      </w:r>
      <w:r w:rsidR="00DB5DCA" w:rsidRPr="00EC63FA">
        <w:rPr>
          <w:rFonts w:ascii="Times New Roman" w:hAnsi="Times New Roman" w:cs="Times New Roman"/>
          <w:color w:val="000000"/>
          <w:sz w:val="28"/>
          <w:szCs w:val="28"/>
          <w:lang w:val="uk-UA"/>
        </w:rPr>
        <w:t>інших предметів, крім харчових продуктів, в тому числі вбудовані.</w:t>
      </w:r>
    </w:p>
    <w:p w:rsidR="00603A38" w:rsidRPr="00EC63FA" w:rsidRDefault="00603A38" w:rsidP="0044007E">
      <w:pPr>
        <w:spacing w:before="100" w:beforeAutospacing="1" w:after="100" w:afterAutospacing="1" w:line="240" w:lineRule="auto"/>
        <w:ind w:firstLine="567"/>
        <w:jc w:val="both"/>
        <w:rPr>
          <w:rFonts w:ascii="Times New Roman" w:hAnsi="Times New Roman" w:cs="Times New Roman"/>
          <w:color w:val="000000"/>
          <w:sz w:val="28"/>
          <w:szCs w:val="28"/>
          <w:lang w:val="uk-UA"/>
        </w:rPr>
      </w:pPr>
      <w:r w:rsidRPr="00EC63FA">
        <w:rPr>
          <w:rFonts w:ascii="Times New Roman" w:hAnsi="Times New Roman" w:cs="Times New Roman"/>
          <w:color w:val="000000"/>
          <w:sz w:val="28"/>
          <w:szCs w:val="28"/>
          <w:lang w:val="uk-UA"/>
        </w:rPr>
        <w:t>Не поширюється дія Технічного регламенту на:</w:t>
      </w:r>
    </w:p>
    <w:p w:rsidR="00603A38" w:rsidRPr="00EC63FA" w:rsidRDefault="00603A38" w:rsidP="0044007E">
      <w:pPr>
        <w:pStyle w:val="a6"/>
        <w:jc w:val="both"/>
        <w:rPr>
          <w:rFonts w:ascii="Times New Roman" w:hAnsi="Times New Roman"/>
          <w:color w:val="000000"/>
          <w:sz w:val="28"/>
          <w:szCs w:val="28"/>
        </w:rPr>
      </w:pPr>
      <w:r w:rsidRPr="00EC63FA">
        <w:rPr>
          <w:rFonts w:ascii="Times New Roman" w:hAnsi="Times New Roman"/>
          <w:color w:val="000000"/>
          <w:sz w:val="28"/>
          <w:szCs w:val="28"/>
        </w:rPr>
        <w:t>холодильні прилади, які живляться від таких джерел, як зріджений нафтовий газ, гас та біодизельні палива;</w:t>
      </w:r>
    </w:p>
    <w:p w:rsidR="00603A38" w:rsidRPr="00EC63FA" w:rsidRDefault="00603A38" w:rsidP="0044007E">
      <w:pPr>
        <w:pStyle w:val="a6"/>
        <w:jc w:val="both"/>
        <w:rPr>
          <w:rFonts w:ascii="Times New Roman" w:hAnsi="Times New Roman"/>
          <w:color w:val="000000"/>
          <w:sz w:val="28"/>
          <w:szCs w:val="28"/>
        </w:rPr>
      </w:pPr>
      <w:r w:rsidRPr="00EC63FA">
        <w:rPr>
          <w:rFonts w:ascii="Times New Roman" w:hAnsi="Times New Roman"/>
          <w:color w:val="000000"/>
          <w:sz w:val="28"/>
          <w:szCs w:val="28"/>
        </w:rPr>
        <w:lastRenderedPageBreak/>
        <w:t>холодильні прилади, які живляться від акумуляторних батарей та можуть живитися від електричної мережі через перетворювач змінного струму в постійний, що продається окремо;</w:t>
      </w:r>
    </w:p>
    <w:p w:rsidR="00603A38" w:rsidRPr="00EC63FA" w:rsidRDefault="00603A38" w:rsidP="0044007E">
      <w:pPr>
        <w:pStyle w:val="a6"/>
        <w:jc w:val="both"/>
        <w:rPr>
          <w:rFonts w:ascii="Times New Roman" w:hAnsi="Times New Roman"/>
          <w:color w:val="000000"/>
          <w:sz w:val="28"/>
          <w:szCs w:val="28"/>
        </w:rPr>
      </w:pPr>
      <w:r w:rsidRPr="00EC63FA">
        <w:rPr>
          <w:rFonts w:ascii="Times New Roman" w:hAnsi="Times New Roman"/>
          <w:color w:val="000000"/>
          <w:sz w:val="28"/>
          <w:szCs w:val="28"/>
        </w:rPr>
        <w:t>холодильні прилади, виготовлені на замовлення, для одноразового використання або такі, що відрізняються від моделей холодильних приладів;</w:t>
      </w:r>
    </w:p>
    <w:p w:rsidR="00603A38" w:rsidRPr="00EC63FA" w:rsidRDefault="00603A38" w:rsidP="0044007E">
      <w:pPr>
        <w:pStyle w:val="a6"/>
        <w:jc w:val="both"/>
        <w:rPr>
          <w:rFonts w:ascii="Times New Roman" w:hAnsi="Times New Roman"/>
          <w:color w:val="000000"/>
          <w:sz w:val="28"/>
          <w:szCs w:val="28"/>
        </w:rPr>
      </w:pPr>
      <w:r w:rsidRPr="00EC63FA">
        <w:rPr>
          <w:rFonts w:ascii="Times New Roman" w:hAnsi="Times New Roman"/>
          <w:color w:val="000000"/>
          <w:sz w:val="28"/>
          <w:szCs w:val="28"/>
        </w:rPr>
        <w:t>холодильні прилади, які застосовуються у сфері послуг, у разі, коли виймання продуктів з них контролюється електронним шляхом, після чого з метою обліку продуктів інформація передається до системи дистанційного управління;</w:t>
      </w:r>
    </w:p>
    <w:p w:rsidR="00603A38" w:rsidRPr="00EC63FA" w:rsidRDefault="00603A38" w:rsidP="0044007E">
      <w:pPr>
        <w:pStyle w:val="a6"/>
        <w:jc w:val="both"/>
        <w:rPr>
          <w:rFonts w:ascii="Times New Roman" w:hAnsi="Times New Roman"/>
          <w:color w:val="000000"/>
          <w:sz w:val="28"/>
          <w:szCs w:val="28"/>
        </w:rPr>
      </w:pPr>
      <w:r w:rsidRPr="00EC63FA">
        <w:rPr>
          <w:rFonts w:ascii="Times New Roman" w:hAnsi="Times New Roman"/>
          <w:color w:val="000000"/>
          <w:sz w:val="28"/>
          <w:szCs w:val="28"/>
        </w:rPr>
        <w:t>прилади, які не призначені для зберігання харчових продуктів шляхом охолодження, зокрема льодогенератори або автомати для продажу охолоджених напоїв.</w:t>
      </w:r>
    </w:p>
    <w:p w:rsidR="00DB5DCA" w:rsidRPr="00EC63FA" w:rsidRDefault="00955351" w:rsidP="00EC63FA">
      <w:pPr>
        <w:pStyle w:val="a5"/>
        <w:spacing w:before="100" w:beforeAutospacing="1" w:after="100" w:afterAutospacing="1" w:line="240" w:lineRule="auto"/>
        <w:ind w:left="1815"/>
        <w:jc w:val="both"/>
        <w:rPr>
          <w:rFonts w:ascii="Times New Roman" w:hAnsi="Times New Roman" w:cs="Times New Roman"/>
          <w:b/>
          <w:color w:val="000000"/>
          <w:sz w:val="28"/>
          <w:szCs w:val="28"/>
          <w:lang w:val="uk-UA"/>
        </w:rPr>
      </w:pPr>
      <w:r w:rsidRPr="00EC63FA">
        <w:rPr>
          <w:rFonts w:ascii="Times New Roman" w:hAnsi="Times New Roman" w:cs="Times New Roman"/>
          <w:b/>
          <w:color w:val="000000"/>
          <w:sz w:val="28"/>
          <w:szCs w:val="28"/>
          <w:lang w:val="uk-UA"/>
        </w:rPr>
        <w:t>Обов’язки постачальників та розповсюджувачів</w:t>
      </w:r>
    </w:p>
    <w:p w:rsidR="00105D88" w:rsidRPr="00EC63FA" w:rsidRDefault="00105D88" w:rsidP="00EC63FA">
      <w:pPr>
        <w:pStyle w:val="a5"/>
        <w:spacing w:before="100" w:beforeAutospacing="1" w:after="100" w:afterAutospacing="1" w:line="240" w:lineRule="auto"/>
        <w:ind w:left="1815"/>
        <w:jc w:val="both"/>
        <w:rPr>
          <w:rFonts w:ascii="Times New Roman" w:hAnsi="Times New Roman" w:cs="Times New Roman"/>
          <w:b/>
          <w:color w:val="000000"/>
          <w:sz w:val="28"/>
          <w:szCs w:val="28"/>
          <w:lang w:val="uk-UA"/>
        </w:rPr>
      </w:pPr>
    </w:p>
    <w:p w:rsidR="00164F0D" w:rsidRPr="00E545BA" w:rsidRDefault="006B4D69" w:rsidP="00E545BA">
      <w:pPr>
        <w:pStyle w:val="a5"/>
        <w:spacing w:before="360" w:after="120" w:line="240" w:lineRule="auto"/>
        <w:ind w:left="0" w:firstLine="567"/>
        <w:jc w:val="both"/>
        <w:rPr>
          <w:rFonts w:ascii="Times New Roman" w:hAnsi="Times New Roman" w:cs="Times New Roman"/>
          <w:sz w:val="28"/>
          <w:szCs w:val="28"/>
          <w:lang w:val="uk-UA"/>
        </w:rPr>
      </w:pPr>
      <w:r w:rsidRPr="00E545BA">
        <w:rPr>
          <w:rFonts w:ascii="Times New Roman" w:eastAsia="Times New Roman" w:hAnsi="Times New Roman" w:cs="Times New Roman"/>
          <w:sz w:val="28"/>
          <w:szCs w:val="28"/>
          <w:lang w:val="uk-UA"/>
        </w:rPr>
        <w:t>1.</w:t>
      </w:r>
      <w:r w:rsidR="004103D9" w:rsidRPr="00E545BA">
        <w:rPr>
          <w:rFonts w:ascii="Times New Roman" w:eastAsia="Times New Roman" w:hAnsi="Times New Roman" w:cs="Times New Roman"/>
          <w:sz w:val="28"/>
          <w:szCs w:val="28"/>
          <w:lang w:val="uk-UA"/>
        </w:rPr>
        <w:t xml:space="preserve"> </w:t>
      </w:r>
      <w:r w:rsidR="00105D88" w:rsidRPr="00E545BA">
        <w:rPr>
          <w:rFonts w:ascii="Times New Roman" w:eastAsia="Times New Roman" w:hAnsi="Times New Roman" w:cs="Times New Roman"/>
          <w:sz w:val="28"/>
          <w:szCs w:val="28"/>
          <w:lang w:val="uk-UA"/>
        </w:rPr>
        <w:t>Виробник чи його уповноважений представник в Україні, або у разі його відсутності імпортер чи особа, яка вводить в обіг або експлуатацію холодильний прилад,  має забезпечити надання  розповсюджувачу разом з холодильним приладом енергетичної етикетки та мікрофіші</w:t>
      </w:r>
      <w:r w:rsidR="00164F0D" w:rsidRPr="00E545BA">
        <w:rPr>
          <w:rFonts w:ascii="Times New Roman" w:eastAsia="Times New Roman" w:hAnsi="Times New Roman" w:cs="Times New Roman"/>
          <w:sz w:val="28"/>
          <w:szCs w:val="28"/>
          <w:lang w:val="uk-UA"/>
        </w:rPr>
        <w:t>,</w:t>
      </w:r>
      <w:r w:rsidR="00164F0D" w:rsidRPr="00E545BA">
        <w:rPr>
          <w:rFonts w:ascii="Times New Roman" w:hAnsi="Times New Roman" w:cs="Times New Roman"/>
          <w:color w:val="000000"/>
          <w:sz w:val="28"/>
          <w:szCs w:val="28"/>
          <w:lang w:val="uk-UA"/>
        </w:rPr>
        <w:t xml:space="preserve"> інформація на яких зазначається відповідно до законодавства про мови.</w:t>
      </w:r>
    </w:p>
    <w:p w:rsidR="00EE2C44" w:rsidRPr="00E545BA" w:rsidRDefault="006B4D69" w:rsidP="00E545BA">
      <w:pPr>
        <w:pStyle w:val="a6"/>
        <w:jc w:val="both"/>
        <w:rPr>
          <w:rFonts w:ascii="Times New Roman" w:hAnsi="Times New Roman"/>
          <w:sz w:val="28"/>
          <w:szCs w:val="28"/>
        </w:rPr>
      </w:pPr>
      <w:r w:rsidRPr="00E545BA">
        <w:rPr>
          <w:rFonts w:ascii="Times New Roman" w:hAnsi="Times New Roman"/>
          <w:sz w:val="28"/>
          <w:szCs w:val="28"/>
        </w:rPr>
        <w:t>1.1</w:t>
      </w:r>
      <w:r w:rsidR="00EE2C44" w:rsidRPr="00E545BA">
        <w:rPr>
          <w:rFonts w:ascii="Times New Roman" w:hAnsi="Times New Roman"/>
          <w:sz w:val="28"/>
          <w:szCs w:val="28"/>
        </w:rPr>
        <w:t xml:space="preserve">  На енергетичній етикетці зазначається інформація про:</w:t>
      </w:r>
    </w:p>
    <w:p w:rsidR="00EE2C44" w:rsidRPr="00E545BA" w:rsidRDefault="00EE2C44" w:rsidP="00E545BA">
      <w:pPr>
        <w:pStyle w:val="a6"/>
        <w:spacing w:before="100"/>
        <w:jc w:val="both"/>
        <w:rPr>
          <w:rFonts w:ascii="Times New Roman" w:hAnsi="Times New Roman"/>
          <w:sz w:val="28"/>
          <w:szCs w:val="28"/>
        </w:rPr>
      </w:pPr>
      <w:r w:rsidRPr="00E545BA">
        <w:rPr>
          <w:rFonts w:ascii="Times New Roman" w:hAnsi="Times New Roman"/>
          <w:sz w:val="28"/>
          <w:szCs w:val="28"/>
        </w:rPr>
        <w:t>найменування або торговельну марку постачальника холодильного приладу;</w:t>
      </w:r>
    </w:p>
    <w:p w:rsidR="00EE2C44" w:rsidRPr="00E545BA" w:rsidRDefault="00EE2C44" w:rsidP="00E545BA">
      <w:pPr>
        <w:pStyle w:val="a6"/>
        <w:spacing w:before="100"/>
        <w:jc w:val="both"/>
        <w:rPr>
          <w:rFonts w:ascii="Times New Roman" w:hAnsi="Times New Roman"/>
          <w:sz w:val="28"/>
          <w:szCs w:val="28"/>
        </w:rPr>
      </w:pPr>
      <w:r w:rsidRPr="00E545BA">
        <w:rPr>
          <w:rFonts w:ascii="Times New Roman" w:hAnsi="Times New Roman"/>
          <w:sz w:val="28"/>
          <w:szCs w:val="28"/>
        </w:rPr>
        <w:t>модель холодильного приладу;</w:t>
      </w:r>
    </w:p>
    <w:p w:rsidR="00EE2C44" w:rsidRPr="00E545BA" w:rsidRDefault="00EE2C44" w:rsidP="00E545BA">
      <w:pPr>
        <w:pStyle w:val="a6"/>
        <w:spacing w:before="100"/>
        <w:jc w:val="both"/>
        <w:rPr>
          <w:rFonts w:ascii="Times New Roman" w:hAnsi="Times New Roman"/>
          <w:sz w:val="28"/>
          <w:szCs w:val="28"/>
        </w:rPr>
      </w:pPr>
      <w:r w:rsidRPr="00E545BA">
        <w:rPr>
          <w:rFonts w:ascii="Times New Roman" w:hAnsi="Times New Roman"/>
          <w:sz w:val="28"/>
          <w:szCs w:val="28"/>
        </w:rPr>
        <w:t>клас енергоефективності холодильного приладу. Літера, що означає клас енергоефективності, розміщується на тому самому рівні, що і відповідна стрілка;</w:t>
      </w:r>
    </w:p>
    <w:p w:rsidR="00EE2C44" w:rsidRPr="00E545BA" w:rsidRDefault="00EE2C44" w:rsidP="00E545BA">
      <w:pPr>
        <w:pStyle w:val="a6"/>
        <w:spacing w:before="100"/>
        <w:jc w:val="both"/>
        <w:rPr>
          <w:rFonts w:ascii="Times New Roman" w:hAnsi="Times New Roman"/>
          <w:sz w:val="28"/>
          <w:szCs w:val="28"/>
        </w:rPr>
      </w:pPr>
      <w:r w:rsidRPr="00E545BA">
        <w:rPr>
          <w:rFonts w:ascii="Times New Roman" w:hAnsi="Times New Roman"/>
          <w:color w:val="000000"/>
          <w:sz w:val="28"/>
          <w:szCs w:val="28"/>
        </w:rPr>
        <w:t>річний обсяг енергоспоживання холодильним приладом</w:t>
      </w:r>
      <w:r w:rsidRPr="00E545BA">
        <w:rPr>
          <w:rFonts w:ascii="Times New Roman" w:hAnsi="Times New Roman"/>
          <w:sz w:val="28"/>
          <w:szCs w:val="28"/>
        </w:rPr>
        <w:t xml:space="preserve">; </w:t>
      </w:r>
    </w:p>
    <w:p w:rsidR="00535FCE" w:rsidRPr="00E545BA" w:rsidRDefault="00535FCE" w:rsidP="00E545BA">
      <w:pPr>
        <w:pStyle w:val="a6"/>
        <w:jc w:val="both"/>
        <w:rPr>
          <w:rFonts w:ascii="Times New Roman" w:hAnsi="Times New Roman"/>
          <w:sz w:val="28"/>
          <w:szCs w:val="28"/>
        </w:rPr>
      </w:pPr>
      <w:r w:rsidRPr="00E545BA">
        <w:rPr>
          <w:rFonts w:ascii="Times New Roman" w:hAnsi="Times New Roman"/>
          <w:sz w:val="28"/>
          <w:szCs w:val="28"/>
        </w:rPr>
        <w:t>рівень розповсюджуваного в повітрі акустичного шуму;</w:t>
      </w:r>
    </w:p>
    <w:p w:rsidR="00EE2C44" w:rsidRPr="00E545BA" w:rsidRDefault="00EE2C44" w:rsidP="00E545BA">
      <w:pPr>
        <w:pStyle w:val="a6"/>
        <w:spacing w:before="100"/>
        <w:jc w:val="both"/>
        <w:rPr>
          <w:rFonts w:ascii="Times New Roman" w:hAnsi="Times New Roman"/>
          <w:sz w:val="28"/>
          <w:szCs w:val="28"/>
        </w:rPr>
      </w:pPr>
      <w:r w:rsidRPr="00E545BA">
        <w:rPr>
          <w:rFonts w:ascii="Times New Roman" w:hAnsi="Times New Roman"/>
          <w:sz w:val="28"/>
          <w:szCs w:val="28"/>
        </w:rPr>
        <w:t xml:space="preserve">загальний об’єм зберігання всіх відділень, не маркованих зірочками (з температурою до – </w:t>
      </w:r>
      <w:smartTag w:uri="urn:schemas-microsoft-com:office:smarttags" w:element="metricconverter">
        <w:smartTagPr>
          <w:attr w:name="ProductID" w:val="6 ﾰC"/>
        </w:smartTagPr>
        <w:r w:rsidRPr="00E545BA">
          <w:rPr>
            <w:rFonts w:ascii="Times New Roman" w:hAnsi="Times New Roman"/>
            <w:sz w:val="28"/>
            <w:szCs w:val="28"/>
          </w:rPr>
          <w:t xml:space="preserve">6 </w:t>
        </w:r>
        <w:r w:rsidRPr="00E545BA">
          <w:rPr>
            <w:rFonts w:ascii="Times New Roman" w:hAnsi="Times New Roman"/>
            <w:color w:val="000000"/>
            <w:sz w:val="28"/>
            <w:szCs w:val="28"/>
          </w:rPr>
          <w:t>°C</w:t>
        </w:r>
      </w:smartTag>
      <w:r w:rsidRPr="00E545BA">
        <w:rPr>
          <w:rFonts w:ascii="Times New Roman" w:hAnsi="Times New Roman"/>
          <w:sz w:val="28"/>
          <w:szCs w:val="28"/>
        </w:rPr>
        <w:t>);</w:t>
      </w:r>
    </w:p>
    <w:p w:rsidR="00EE2C44" w:rsidRPr="00E545BA" w:rsidRDefault="00EE2C44" w:rsidP="00E545BA">
      <w:pPr>
        <w:pStyle w:val="a6"/>
        <w:spacing w:before="100"/>
        <w:jc w:val="both"/>
        <w:rPr>
          <w:rFonts w:ascii="Times New Roman" w:hAnsi="Times New Roman"/>
          <w:sz w:val="28"/>
          <w:szCs w:val="28"/>
        </w:rPr>
      </w:pPr>
      <w:r w:rsidRPr="00E545BA">
        <w:rPr>
          <w:rFonts w:ascii="Times New Roman" w:hAnsi="Times New Roman"/>
          <w:sz w:val="28"/>
          <w:szCs w:val="28"/>
        </w:rPr>
        <w:t xml:space="preserve">загальний об’єм зберігання всіх відділень, маркованих зірочками (з температурою нижче  – </w:t>
      </w:r>
      <w:smartTag w:uri="urn:schemas-microsoft-com:office:smarttags" w:element="metricconverter">
        <w:smartTagPr>
          <w:attr w:name="ProductID" w:val="6 ﾰC"/>
        </w:smartTagPr>
        <w:r w:rsidRPr="00E545BA">
          <w:rPr>
            <w:rFonts w:ascii="Times New Roman" w:hAnsi="Times New Roman"/>
            <w:sz w:val="28"/>
            <w:szCs w:val="28"/>
          </w:rPr>
          <w:t xml:space="preserve">6 </w:t>
        </w:r>
        <w:r w:rsidRPr="00E545BA">
          <w:rPr>
            <w:rFonts w:ascii="Times New Roman" w:hAnsi="Times New Roman"/>
            <w:color w:val="000000"/>
            <w:sz w:val="28"/>
            <w:szCs w:val="28"/>
          </w:rPr>
          <w:t>°C</w:t>
        </w:r>
      </w:smartTag>
      <w:r w:rsidRPr="00E545BA">
        <w:rPr>
          <w:rFonts w:ascii="Times New Roman" w:hAnsi="Times New Roman"/>
          <w:sz w:val="28"/>
          <w:szCs w:val="28"/>
        </w:rPr>
        <w:t>), та кількість зірочок відділення, яке має найбільшу частку в загальному об’ємі зберігання таких відділень.</w:t>
      </w:r>
    </w:p>
    <w:p w:rsidR="00860919" w:rsidRPr="00E545BA" w:rsidRDefault="00EE2C44" w:rsidP="00E545BA">
      <w:pPr>
        <w:pStyle w:val="a6"/>
        <w:spacing w:before="100"/>
        <w:jc w:val="both"/>
        <w:rPr>
          <w:rFonts w:ascii="Times New Roman" w:hAnsi="Times New Roman"/>
          <w:sz w:val="28"/>
          <w:szCs w:val="28"/>
        </w:rPr>
      </w:pPr>
      <w:r w:rsidRPr="00E545BA">
        <w:rPr>
          <w:rFonts w:ascii="Times New Roman" w:hAnsi="Times New Roman"/>
          <w:sz w:val="28"/>
          <w:szCs w:val="28"/>
        </w:rPr>
        <w:t>Для холодильників для зберігання вина також зазначається інформація про номінальну потужність на кількість стандартних пляшок на 75 сантілітрів, які можуть бути розміщені у холодильнику відповідно до інструкції постачальника.</w:t>
      </w:r>
    </w:p>
    <w:p w:rsidR="00860919" w:rsidRPr="00E545BA" w:rsidRDefault="004103D9" w:rsidP="00E545BA">
      <w:pPr>
        <w:pStyle w:val="a6"/>
        <w:spacing w:before="100"/>
        <w:jc w:val="both"/>
        <w:rPr>
          <w:rFonts w:ascii="Times New Roman" w:hAnsi="Times New Roman"/>
          <w:sz w:val="28"/>
          <w:szCs w:val="28"/>
        </w:rPr>
      </w:pPr>
      <w:r w:rsidRPr="00E545BA">
        <w:rPr>
          <w:rFonts w:ascii="Times New Roman" w:hAnsi="Times New Roman"/>
          <w:sz w:val="28"/>
          <w:szCs w:val="28"/>
        </w:rPr>
        <w:t xml:space="preserve"> </w:t>
      </w:r>
      <w:r w:rsidR="00860919" w:rsidRPr="00E545BA">
        <w:rPr>
          <w:rFonts w:ascii="Times New Roman" w:hAnsi="Times New Roman"/>
          <w:sz w:val="28"/>
          <w:szCs w:val="28"/>
        </w:rPr>
        <w:t>1.2 Для виготовлення кольорової енергетичної етикетки слід використовувати блакитний, пурпуровий, жовтий і чорний кольори, фон — білий.</w:t>
      </w:r>
    </w:p>
    <w:p w:rsidR="00860919" w:rsidRPr="00E545BA" w:rsidRDefault="00860919" w:rsidP="00E545BA">
      <w:pPr>
        <w:pStyle w:val="a6"/>
        <w:spacing w:before="100"/>
        <w:jc w:val="both"/>
        <w:rPr>
          <w:rFonts w:ascii="Times New Roman" w:hAnsi="Times New Roman"/>
          <w:sz w:val="28"/>
          <w:szCs w:val="28"/>
        </w:rPr>
      </w:pPr>
      <w:r w:rsidRPr="00E545BA">
        <w:rPr>
          <w:rFonts w:ascii="Times New Roman" w:hAnsi="Times New Roman"/>
          <w:sz w:val="28"/>
          <w:szCs w:val="28"/>
        </w:rPr>
        <w:lastRenderedPageBreak/>
        <w:t xml:space="preserve">Колір будь-якого елемента енергетичної етикетки утворюється шляхом сполучення зазначених кольорів у відсотковому складі кожного з них. </w:t>
      </w:r>
    </w:p>
    <w:p w:rsidR="00860919" w:rsidRPr="00E545BA" w:rsidRDefault="00860919" w:rsidP="00E545BA">
      <w:pPr>
        <w:pStyle w:val="a6"/>
        <w:spacing w:before="100"/>
        <w:jc w:val="both"/>
        <w:rPr>
          <w:rFonts w:ascii="Times New Roman" w:hAnsi="Times New Roman"/>
          <w:sz w:val="28"/>
          <w:szCs w:val="28"/>
        </w:rPr>
      </w:pPr>
      <w:r w:rsidRPr="00E545BA">
        <w:rPr>
          <w:rFonts w:ascii="Times New Roman" w:hAnsi="Times New Roman"/>
          <w:sz w:val="28"/>
          <w:szCs w:val="28"/>
        </w:rPr>
        <w:t>Для позначення кольору елемента використовується комбінація з чотирьох знаків (цифр), які означають відсотковий склад кольорів у такій послідовності: блакитний, пурпуровий, жовтий, чорний.</w:t>
      </w:r>
    </w:p>
    <w:p w:rsidR="00860919" w:rsidRPr="00E545BA" w:rsidRDefault="00860919" w:rsidP="00E545BA">
      <w:pPr>
        <w:pStyle w:val="a6"/>
        <w:spacing w:before="100"/>
        <w:jc w:val="both"/>
        <w:rPr>
          <w:rFonts w:ascii="Times New Roman" w:hAnsi="Times New Roman"/>
          <w:sz w:val="28"/>
          <w:szCs w:val="28"/>
        </w:rPr>
      </w:pPr>
      <w:r w:rsidRPr="00E545BA">
        <w:rPr>
          <w:rFonts w:ascii="Times New Roman" w:hAnsi="Times New Roman"/>
          <w:sz w:val="28"/>
          <w:szCs w:val="28"/>
        </w:rPr>
        <w:t xml:space="preserve">Наприклад: позначення кольору елемента енергетичної етикетки </w:t>
      </w:r>
      <w:r w:rsidRPr="00E545BA">
        <w:rPr>
          <w:rFonts w:ascii="Times New Roman" w:hAnsi="Times New Roman"/>
          <w:sz w:val="28"/>
          <w:szCs w:val="28"/>
        </w:rPr>
        <w:br/>
        <w:t>“00-70-X-</w:t>
      </w:r>
      <w:smartTag w:uri="urn:schemas-microsoft-com:office:smarttags" w:element="metricconverter">
        <w:smartTagPr>
          <w:attr w:name="ProductID" w:val="00”"/>
        </w:smartTagPr>
        <w:r w:rsidRPr="00E545BA">
          <w:rPr>
            <w:rFonts w:ascii="Times New Roman" w:hAnsi="Times New Roman"/>
            <w:sz w:val="28"/>
            <w:szCs w:val="28"/>
          </w:rPr>
          <w:t>00”</w:t>
        </w:r>
      </w:smartTag>
      <w:r w:rsidRPr="00E545BA">
        <w:rPr>
          <w:rFonts w:ascii="Times New Roman" w:hAnsi="Times New Roman"/>
          <w:sz w:val="28"/>
          <w:szCs w:val="28"/>
        </w:rPr>
        <w:t xml:space="preserve"> вказує на те, що він складається з 0 відсотків блакитного кольору, 70 — пурпурового, 100 — жовтого і 0 відсотків чорного кольору.</w:t>
      </w:r>
    </w:p>
    <w:p w:rsidR="00860919" w:rsidRPr="00E545BA" w:rsidRDefault="00860919" w:rsidP="00E545BA">
      <w:pPr>
        <w:pStyle w:val="a6"/>
        <w:spacing w:before="100"/>
        <w:jc w:val="both"/>
        <w:rPr>
          <w:rFonts w:ascii="Times New Roman" w:hAnsi="Times New Roman"/>
          <w:color w:val="000000"/>
          <w:sz w:val="28"/>
          <w:szCs w:val="28"/>
        </w:rPr>
      </w:pPr>
      <w:r w:rsidRPr="00E545BA">
        <w:rPr>
          <w:rFonts w:ascii="Times New Roman" w:hAnsi="Times New Roman"/>
          <w:color w:val="000000"/>
          <w:sz w:val="28"/>
          <w:szCs w:val="28"/>
        </w:rPr>
        <w:t xml:space="preserve">Енергетична етикетка повинна бути розміром щонайменше </w:t>
      </w:r>
      <w:r w:rsidRPr="00E545BA">
        <w:rPr>
          <w:rFonts w:ascii="Times New Roman" w:hAnsi="Times New Roman"/>
          <w:color w:val="000000"/>
          <w:sz w:val="28"/>
          <w:szCs w:val="28"/>
        </w:rPr>
        <w:br/>
        <w:t xml:space="preserve">110 х </w:t>
      </w:r>
      <w:smartTag w:uri="urn:schemas-microsoft-com:office:smarttags" w:element="metricconverter">
        <w:smartTagPr>
          <w:attr w:name="ProductID" w:val="220 міліметрів"/>
        </w:smartTagPr>
        <w:r w:rsidRPr="00E545BA">
          <w:rPr>
            <w:rFonts w:ascii="Times New Roman" w:hAnsi="Times New Roman"/>
            <w:color w:val="000000"/>
            <w:sz w:val="28"/>
            <w:szCs w:val="28"/>
          </w:rPr>
          <w:t>220 міліметрів</w:t>
        </w:r>
      </w:smartTag>
      <w:r w:rsidRPr="00E545BA">
        <w:rPr>
          <w:rFonts w:ascii="Times New Roman" w:hAnsi="Times New Roman"/>
          <w:color w:val="000000"/>
          <w:sz w:val="28"/>
          <w:szCs w:val="28"/>
        </w:rPr>
        <w:t>. Якщо енергетична етикетка виготовляється у більшому форматі, її розміри повинні бути збільшені пропорційно.</w:t>
      </w:r>
    </w:p>
    <w:p w:rsidR="00367689" w:rsidRPr="00E545BA" w:rsidRDefault="00860919" w:rsidP="00E545BA">
      <w:pPr>
        <w:pStyle w:val="a5"/>
        <w:spacing w:before="100" w:beforeAutospacing="1" w:after="100" w:afterAutospacing="1" w:line="240" w:lineRule="auto"/>
        <w:ind w:left="-142" w:firstLine="567"/>
        <w:jc w:val="both"/>
        <w:rPr>
          <w:rFonts w:ascii="Times New Roman" w:eastAsia="Times New Roman" w:hAnsi="Times New Roman" w:cs="Times New Roman"/>
          <w:sz w:val="28"/>
          <w:szCs w:val="28"/>
          <w:lang w:val="uk-UA"/>
        </w:rPr>
      </w:pPr>
      <w:r w:rsidRPr="00E545BA">
        <w:rPr>
          <w:rFonts w:ascii="Times New Roman" w:eastAsia="Times New Roman" w:hAnsi="Times New Roman" w:cs="Times New Roman"/>
          <w:sz w:val="28"/>
          <w:szCs w:val="28"/>
          <w:lang w:val="uk-UA"/>
        </w:rPr>
        <w:t>1.3</w:t>
      </w:r>
      <w:r w:rsidR="004103D9" w:rsidRPr="00E545BA">
        <w:rPr>
          <w:rFonts w:ascii="Times New Roman" w:eastAsia="Times New Roman" w:hAnsi="Times New Roman" w:cs="Times New Roman"/>
          <w:sz w:val="28"/>
          <w:szCs w:val="28"/>
          <w:lang w:val="uk-UA"/>
        </w:rPr>
        <w:t xml:space="preserve"> Вимоги до </w:t>
      </w:r>
      <w:r w:rsidRPr="00E545BA">
        <w:rPr>
          <w:rFonts w:ascii="Times New Roman" w:eastAsia="Times New Roman" w:hAnsi="Times New Roman" w:cs="Times New Roman"/>
          <w:sz w:val="28"/>
          <w:szCs w:val="28"/>
          <w:lang w:val="uk-UA"/>
        </w:rPr>
        <w:t xml:space="preserve">дизайну </w:t>
      </w:r>
      <w:r w:rsidR="004103D9" w:rsidRPr="00E545BA">
        <w:rPr>
          <w:rFonts w:ascii="Times New Roman" w:eastAsia="Times New Roman" w:hAnsi="Times New Roman" w:cs="Times New Roman"/>
          <w:sz w:val="28"/>
          <w:szCs w:val="28"/>
          <w:lang w:val="uk-UA"/>
        </w:rPr>
        <w:t>енергетичної етикетки визначені у додатку 2 до Технічного регламенту.</w:t>
      </w:r>
    </w:p>
    <w:p w:rsidR="00E23EE4" w:rsidRPr="00EC63FA" w:rsidRDefault="00E23EE4" w:rsidP="00EC63FA">
      <w:pPr>
        <w:pStyle w:val="a6"/>
        <w:jc w:val="both"/>
        <w:rPr>
          <w:rFonts w:ascii="Times New Roman" w:hAnsi="Times New Roman"/>
          <w:color w:val="000000"/>
          <w:sz w:val="28"/>
          <w:szCs w:val="28"/>
        </w:rPr>
      </w:pPr>
      <w:r w:rsidRPr="00EC63FA">
        <w:rPr>
          <w:rFonts w:ascii="Times New Roman" w:hAnsi="Times New Roman"/>
          <w:color w:val="000000"/>
          <w:sz w:val="28"/>
          <w:szCs w:val="28"/>
        </w:rPr>
        <w:t xml:space="preserve">Енергетична етикетка для холодильних приладів з класами енергоефективності </w:t>
      </w:r>
      <w:r w:rsidR="00501F80" w:rsidRPr="00EC63FA">
        <w:rPr>
          <w:rFonts w:ascii="Times New Roman" w:hAnsi="Times New Roman"/>
          <w:color w:val="000000"/>
          <w:sz w:val="28"/>
          <w:szCs w:val="28"/>
        </w:rPr>
        <w:t xml:space="preserve">від </w:t>
      </w:r>
      <w:r w:rsidRPr="00EC63FA">
        <w:rPr>
          <w:rFonts w:ascii="Times New Roman" w:hAnsi="Times New Roman"/>
          <w:color w:val="000000"/>
          <w:sz w:val="28"/>
          <w:szCs w:val="28"/>
        </w:rPr>
        <w:t>А+++</w:t>
      </w:r>
      <w:r w:rsidR="00501F80" w:rsidRPr="00EC63FA">
        <w:rPr>
          <w:rFonts w:ascii="Times New Roman" w:hAnsi="Times New Roman"/>
          <w:color w:val="000000"/>
          <w:sz w:val="28"/>
          <w:szCs w:val="28"/>
        </w:rPr>
        <w:t xml:space="preserve"> до</w:t>
      </w:r>
      <w:r w:rsidRPr="00EC63FA">
        <w:rPr>
          <w:rFonts w:ascii="Times New Roman" w:hAnsi="Times New Roman"/>
          <w:color w:val="000000"/>
          <w:sz w:val="28"/>
          <w:szCs w:val="28"/>
        </w:rPr>
        <w:t xml:space="preserve"> </w:t>
      </w:r>
      <w:r w:rsidRPr="00EC63FA">
        <w:rPr>
          <w:rFonts w:ascii="Times New Roman" w:hAnsi="Times New Roman"/>
          <w:color w:val="000000"/>
          <w:sz w:val="28"/>
          <w:szCs w:val="28"/>
          <w:lang w:val="en-US"/>
        </w:rPr>
        <w:t>C</w:t>
      </w:r>
      <w:r w:rsidR="00501F80" w:rsidRPr="00EC63FA">
        <w:rPr>
          <w:rFonts w:ascii="Times New Roman" w:hAnsi="Times New Roman"/>
          <w:color w:val="000000"/>
          <w:sz w:val="28"/>
          <w:szCs w:val="28"/>
        </w:rPr>
        <w:t>, без відділень для зберігання вина,</w:t>
      </w:r>
      <w:r w:rsidRPr="00EC63FA">
        <w:rPr>
          <w:rFonts w:ascii="Times New Roman" w:hAnsi="Times New Roman"/>
          <w:color w:val="000000"/>
          <w:sz w:val="28"/>
          <w:szCs w:val="28"/>
        </w:rPr>
        <w:t xml:space="preserve"> оформляється за таким зразком:</w:t>
      </w:r>
    </w:p>
    <w:p w:rsidR="00A25F57" w:rsidRDefault="00E23EE4" w:rsidP="00A25F57">
      <w:pPr>
        <w:pStyle w:val="a6"/>
        <w:jc w:val="both"/>
        <w:rPr>
          <w:rFonts w:ascii="Times New Roman" w:hAnsi="Times New Roman"/>
          <w:color w:val="000000"/>
          <w:sz w:val="28"/>
          <w:szCs w:val="28"/>
          <w:lang w:val="ru-RU"/>
        </w:rPr>
      </w:pPr>
      <w:r w:rsidRPr="00EC63FA">
        <w:rPr>
          <w:rFonts w:ascii="Times New Roman" w:hAnsi="Times New Roman"/>
          <w:noProof/>
          <w:sz w:val="28"/>
          <w:szCs w:val="28"/>
          <w:lang w:val="ru-RU"/>
        </w:rPr>
        <w:drawing>
          <wp:inline distT="0" distB="0" distL="0" distR="0">
            <wp:extent cx="3207982" cy="4610100"/>
            <wp:effectExtent l="0" t="0" r="0" b="0"/>
            <wp:docPr id="1" name="Рисунок 1" descr="Label ref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 ref remarks"/>
                    <pic:cNvPicPr>
                      <a:picLocks noChangeAspect="1" noChangeArrowheads="1"/>
                    </pic:cNvPicPr>
                  </pic:nvPicPr>
                  <pic:blipFill>
                    <a:blip r:embed="rId9" cstate="print"/>
                    <a:srcRect/>
                    <a:stretch>
                      <a:fillRect/>
                    </a:stretch>
                  </pic:blipFill>
                  <pic:spPr bwMode="auto">
                    <a:xfrm>
                      <a:off x="0" y="0"/>
                      <a:ext cx="3220903" cy="4628669"/>
                    </a:xfrm>
                    <a:prstGeom prst="rect">
                      <a:avLst/>
                    </a:prstGeom>
                    <a:noFill/>
                    <a:ln w="9525">
                      <a:noFill/>
                      <a:miter lim="800000"/>
                      <a:headEnd/>
                      <a:tailEnd/>
                    </a:ln>
                  </pic:spPr>
                </pic:pic>
              </a:graphicData>
            </a:graphic>
          </wp:inline>
        </w:drawing>
      </w:r>
    </w:p>
    <w:p w:rsidR="00A25F57" w:rsidRDefault="00A25F57" w:rsidP="00A25F57">
      <w:pPr>
        <w:pStyle w:val="a6"/>
        <w:jc w:val="both"/>
        <w:rPr>
          <w:rFonts w:ascii="Times New Roman" w:hAnsi="Times New Roman"/>
          <w:color w:val="000000"/>
          <w:sz w:val="28"/>
          <w:szCs w:val="28"/>
        </w:rPr>
      </w:pPr>
    </w:p>
    <w:p w:rsidR="00D2651F" w:rsidRPr="00A25F57" w:rsidRDefault="00A77B9E" w:rsidP="00A25F57">
      <w:pPr>
        <w:pStyle w:val="a6"/>
        <w:jc w:val="both"/>
        <w:rPr>
          <w:rFonts w:ascii="Times New Roman" w:hAnsi="Times New Roman"/>
          <w:color w:val="000000"/>
          <w:sz w:val="28"/>
          <w:szCs w:val="28"/>
          <w:lang w:val="ru-RU"/>
        </w:rPr>
      </w:pPr>
      <w:r w:rsidRPr="00EC63FA">
        <w:rPr>
          <w:rFonts w:ascii="Times New Roman" w:hAnsi="Times New Roman"/>
          <w:color w:val="000000"/>
          <w:sz w:val="28"/>
          <w:szCs w:val="28"/>
        </w:rPr>
        <w:t>Е</w:t>
      </w:r>
      <w:r w:rsidR="00D2651F" w:rsidRPr="00EC63FA">
        <w:rPr>
          <w:rFonts w:ascii="Times New Roman" w:hAnsi="Times New Roman"/>
          <w:color w:val="000000"/>
          <w:sz w:val="28"/>
          <w:szCs w:val="28"/>
        </w:rPr>
        <w:t xml:space="preserve">нергетична етикетка для холодильних приладів з класами енергоефективності від </w:t>
      </w:r>
      <w:r w:rsidR="00D2651F" w:rsidRPr="00EC63FA">
        <w:rPr>
          <w:rFonts w:ascii="Times New Roman" w:hAnsi="Times New Roman"/>
          <w:color w:val="000000"/>
          <w:sz w:val="28"/>
          <w:szCs w:val="28"/>
          <w:lang w:val="en-US"/>
        </w:rPr>
        <w:t>D</w:t>
      </w:r>
      <w:r w:rsidR="00D2651F" w:rsidRPr="00EC63FA">
        <w:rPr>
          <w:rFonts w:ascii="Times New Roman" w:hAnsi="Times New Roman"/>
          <w:color w:val="000000"/>
          <w:sz w:val="28"/>
          <w:szCs w:val="28"/>
        </w:rPr>
        <w:t xml:space="preserve"> до </w:t>
      </w:r>
      <w:r w:rsidR="00D2651F" w:rsidRPr="00EC63FA">
        <w:rPr>
          <w:rFonts w:ascii="Times New Roman" w:hAnsi="Times New Roman"/>
          <w:color w:val="000000"/>
          <w:sz w:val="28"/>
          <w:szCs w:val="28"/>
          <w:lang w:val="en-US"/>
        </w:rPr>
        <w:t>G</w:t>
      </w:r>
      <w:r w:rsidR="00D2651F" w:rsidRPr="00EC63FA">
        <w:rPr>
          <w:rFonts w:ascii="Times New Roman" w:hAnsi="Times New Roman"/>
          <w:color w:val="000000"/>
          <w:sz w:val="28"/>
          <w:szCs w:val="28"/>
        </w:rPr>
        <w:t>, без відділень для зберігання вина, оф</w:t>
      </w:r>
      <w:r w:rsidR="008B7666" w:rsidRPr="00EC63FA">
        <w:rPr>
          <w:rFonts w:ascii="Times New Roman" w:hAnsi="Times New Roman"/>
          <w:color w:val="000000"/>
          <w:sz w:val="28"/>
          <w:szCs w:val="28"/>
        </w:rPr>
        <w:t>ормляється за таким зразком:</w:t>
      </w:r>
    </w:p>
    <w:p w:rsidR="00A25F57" w:rsidRDefault="008B7666" w:rsidP="00A25F57">
      <w:pPr>
        <w:pStyle w:val="a6"/>
        <w:jc w:val="both"/>
        <w:rPr>
          <w:rFonts w:ascii="Times New Roman" w:hAnsi="Times New Roman"/>
          <w:color w:val="000000"/>
          <w:sz w:val="28"/>
          <w:szCs w:val="28"/>
        </w:rPr>
      </w:pPr>
      <w:r w:rsidRPr="00EC63FA">
        <w:rPr>
          <w:rFonts w:ascii="Times New Roman" w:hAnsi="Times New Roman"/>
          <w:noProof/>
          <w:sz w:val="28"/>
          <w:szCs w:val="28"/>
          <w:lang w:val="ru-RU"/>
        </w:rPr>
        <w:lastRenderedPageBreak/>
        <w:drawing>
          <wp:inline distT="0" distB="0" distL="0" distR="0">
            <wp:extent cx="2771775" cy="4126063"/>
            <wp:effectExtent l="0" t="0" r="0" b="0"/>
            <wp:docPr id="5" name="Рисунок 5" descr="Label ref -G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el ref -G remarks"/>
                    <pic:cNvPicPr>
                      <a:picLocks noChangeAspect="1" noChangeArrowheads="1"/>
                    </pic:cNvPicPr>
                  </pic:nvPicPr>
                  <pic:blipFill>
                    <a:blip r:embed="rId10" cstate="print"/>
                    <a:srcRect/>
                    <a:stretch>
                      <a:fillRect/>
                    </a:stretch>
                  </pic:blipFill>
                  <pic:spPr bwMode="auto">
                    <a:xfrm>
                      <a:off x="0" y="0"/>
                      <a:ext cx="2780363" cy="4138846"/>
                    </a:xfrm>
                    <a:prstGeom prst="rect">
                      <a:avLst/>
                    </a:prstGeom>
                    <a:noFill/>
                    <a:ln w="9525">
                      <a:noFill/>
                      <a:miter lim="800000"/>
                      <a:headEnd/>
                      <a:tailEnd/>
                    </a:ln>
                  </pic:spPr>
                </pic:pic>
              </a:graphicData>
            </a:graphic>
          </wp:inline>
        </w:drawing>
      </w:r>
      <w:r w:rsidR="00663B86" w:rsidRPr="00EC63FA">
        <w:rPr>
          <w:rFonts w:ascii="Times New Roman" w:hAnsi="Times New Roman"/>
          <w:color w:val="000000"/>
          <w:sz w:val="28"/>
          <w:szCs w:val="28"/>
        </w:rPr>
        <w:t> </w:t>
      </w:r>
    </w:p>
    <w:p w:rsidR="00663B86" w:rsidRPr="00EC63FA" w:rsidRDefault="00663B86" w:rsidP="00A25F57">
      <w:pPr>
        <w:pStyle w:val="a6"/>
        <w:jc w:val="both"/>
        <w:rPr>
          <w:rFonts w:ascii="Times New Roman" w:hAnsi="Times New Roman"/>
          <w:color w:val="000000"/>
          <w:sz w:val="28"/>
          <w:szCs w:val="28"/>
        </w:rPr>
      </w:pPr>
      <w:r w:rsidRPr="00EC63FA">
        <w:rPr>
          <w:rFonts w:ascii="Times New Roman" w:hAnsi="Times New Roman"/>
          <w:color w:val="000000"/>
          <w:sz w:val="28"/>
          <w:szCs w:val="28"/>
        </w:rPr>
        <w:t>Енергетична етикетка для холодильників для зберігання вина оформляється за таким зразком:</w:t>
      </w:r>
    </w:p>
    <w:p w:rsidR="00603A38" w:rsidRPr="00A25F57" w:rsidRDefault="00670DE9" w:rsidP="00A25F57">
      <w:pPr>
        <w:pStyle w:val="a5"/>
        <w:spacing w:before="100" w:beforeAutospacing="1" w:after="100" w:afterAutospacing="1" w:line="240" w:lineRule="auto"/>
        <w:ind w:left="-142"/>
        <w:jc w:val="both"/>
        <w:rPr>
          <w:rFonts w:ascii="Times New Roman" w:eastAsia="Times New Roman" w:hAnsi="Times New Roman" w:cs="Times New Roman"/>
          <w:sz w:val="28"/>
          <w:szCs w:val="28"/>
          <w:lang w:val="uk-UA"/>
        </w:rPr>
      </w:pPr>
      <w:r w:rsidRPr="00EC63FA">
        <w:rPr>
          <w:rFonts w:ascii="Times New Roman" w:hAnsi="Times New Roman" w:cs="Times New Roman"/>
          <w:noProof/>
          <w:color w:val="000000"/>
          <w:sz w:val="28"/>
          <w:szCs w:val="28"/>
        </w:rPr>
        <w:drawing>
          <wp:inline distT="0" distB="0" distL="0" distR="0">
            <wp:extent cx="3228975" cy="4332617"/>
            <wp:effectExtent l="0" t="0" r="0" b="0"/>
            <wp:docPr id="2" name="Рисунок 1" descr="Label WINE -G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 WINE -G remarks"/>
                    <pic:cNvPicPr>
                      <a:picLocks noChangeAspect="1" noChangeArrowheads="1"/>
                    </pic:cNvPicPr>
                  </pic:nvPicPr>
                  <pic:blipFill>
                    <a:blip r:embed="rId11" cstate="print"/>
                    <a:srcRect/>
                    <a:stretch>
                      <a:fillRect/>
                    </a:stretch>
                  </pic:blipFill>
                  <pic:spPr bwMode="auto">
                    <a:xfrm>
                      <a:off x="0" y="0"/>
                      <a:ext cx="3243635" cy="4352287"/>
                    </a:xfrm>
                    <a:prstGeom prst="rect">
                      <a:avLst/>
                    </a:prstGeom>
                    <a:noFill/>
                    <a:ln w="9525">
                      <a:noFill/>
                      <a:miter lim="800000"/>
                      <a:headEnd/>
                      <a:tailEnd/>
                    </a:ln>
                  </pic:spPr>
                </pic:pic>
              </a:graphicData>
            </a:graphic>
          </wp:inline>
        </w:drawing>
      </w:r>
    </w:p>
    <w:p w:rsidR="00670DE9" w:rsidRDefault="003012B8" w:rsidP="00D32E72">
      <w:pPr>
        <w:pStyle w:val="a5"/>
        <w:spacing w:before="100" w:beforeAutospacing="1" w:line="240" w:lineRule="auto"/>
        <w:ind w:left="-142" w:firstLine="709"/>
        <w:jc w:val="both"/>
        <w:rPr>
          <w:rFonts w:ascii="Times New Roman" w:eastAsia="Times New Roman" w:hAnsi="Times New Roman" w:cs="Times New Roman"/>
          <w:sz w:val="28"/>
          <w:szCs w:val="28"/>
          <w:lang w:val="uk-UA"/>
        </w:rPr>
      </w:pPr>
      <w:r w:rsidRPr="00A25F57">
        <w:rPr>
          <w:rFonts w:ascii="Times New Roman" w:eastAsia="Times New Roman" w:hAnsi="Times New Roman" w:cs="Times New Roman"/>
          <w:sz w:val="28"/>
          <w:szCs w:val="28"/>
          <w:lang w:val="uk-UA"/>
        </w:rPr>
        <w:lastRenderedPageBreak/>
        <w:t xml:space="preserve">2. У пунктах продажу кожен холодильний прилад повинен мати </w:t>
      </w:r>
      <w:r w:rsidR="001543BB" w:rsidRPr="00A25F57">
        <w:rPr>
          <w:rFonts w:ascii="Times New Roman" w:eastAsia="Times New Roman" w:hAnsi="Times New Roman" w:cs="Times New Roman"/>
          <w:sz w:val="28"/>
          <w:szCs w:val="28"/>
          <w:lang w:val="uk-UA"/>
        </w:rPr>
        <w:t xml:space="preserve">енергетичну етикетку, </w:t>
      </w:r>
      <w:r w:rsidR="00904970" w:rsidRPr="00A25F57">
        <w:rPr>
          <w:rFonts w:ascii="Times New Roman" w:eastAsia="Times New Roman" w:hAnsi="Times New Roman" w:cs="Times New Roman"/>
          <w:sz w:val="28"/>
          <w:szCs w:val="28"/>
          <w:lang w:val="uk-UA"/>
        </w:rPr>
        <w:t>яка надається постачальником та прикріплюється розповсюджувачем</w:t>
      </w:r>
      <w:r w:rsidRPr="00A25F57">
        <w:rPr>
          <w:rFonts w:ascii="Times New Roman" w:eastAsia="Times New Roman" w:hAnsi="Times New Roman" w:cs="Times New Roman"/>
          <w:sz w:val="28"/>
          <w:szCs w:val="28"/>
          <w:lang w:val="uk-UA"/>
        </w:rPr>
        <w:t xml:space="preserve"> на </w:t>
      </w:r>
      <w:r w:rsidR="00904970" w:rsidRPr="00A25F57">
        <w:rPr>
          <w:rFonts w:ascii="Times New Roman" w:eastAsia="Times New Roman" w:hAnsi="Times New Roman" w:cs="Times New Roman"/>
          <w:sz w:val="28"/>
          <w:szCs w:val="28"/>
          <w:lang w:val="uk-UA"/>
        </w:rPr>
        <w:t xml:space="preserve"> лицьовому боці</w:t>
      </w:r>
      <w:r w:rsidRPr="00A25F57">
        <w:rPr>
          <w:rFonts w:ascii="Times New Roman" w:eastAsia="Times New Roman" w:hAnsi="Times New Roman" w:cs="Times New Roman"/>
          <w:sz w:val="28"/>
          <w:szCs w:val="28"/>
          <w:lang w:val="uk-UA"/>
        </w:rPr>
        <w:t xml:space="preserve"> холодильного приладу вертикального типу, або </w:t>
      </w:r>
      <w:r w:rsidR="001543BB" w:rsidRPr="00A25F57">
        <w:rPr>
          <w:rFonts w:ascii="Times New Roman" w:eastAsia="Times New Roman" w:hAnsi="Times New Roman" w:cs="Times New Roman"/>
          <w:sz w:val="28"/>
          <w:szCs w:val="28"/>
          <w:lang w:val="uk-UA"/>
        </w:rPr>
        <w:t>верхній стороні холодильного приладу із верхнім відкриттям</w:t>
      </w:r>
      <w:r w:rsidRPr="00A25F57">
        <w:rPr>
          <w:rFonts w:ascii="Times New Roman" w:eastAsia="Times New Roman" w:hAnsi="Times New Roman" w:cs="Times New Roman"/>
          <w:sz w:val="28"/>
          <w:szCs w:val="28"/>
          <w:lang w:val="uk-UA"/>
        </w:rPr>
        <w:t>, яку ніщо не повинно закривати або зменшувати її видимість.</w:t>
      </w:r>
    </w:p>
    <w:p w:rsidR="00D32E72" w:rsidRPr="00A25F57" w:rsidRDefault="00D32E72" w:rsidP="00D32E72">
      <w:pPr>
        <w:pStyle w:val="a5"/>
        <w:spacing w:before="100" w:beforeAutospacing="1" w:line="240" w:lineRule="auto"/>
        <w:ind w:left="-142" w:firstLine="709"/>
        <w:jc w:val="both"/>
        <w:rPr>
          <w:rFonts w:ascii="Times New Roman" w:eastAsia="Times New Roman" w:hAnsi="Times New Roman" w:cs="Times New Roman"/>
          <w:sz w:val="28"/>
          <w:szCs w:val="28"/>
          <w:lang w:val="uk-UA"/>
        </w:rPr>
      </w:pPr>
    </w:p>
    <w:p w:rsidR="00115DF4" w:rsidRDefault="00115DF4" w:rsidP="00A25F57">
      <w:pPr>
        <w:pStyle w:val="a5"/>
        <w:spacing w:before="100" w:beforeAutospacing="1" w:after="100" w:afterAutospacing="1" w:line="240" w:lineRule="auto"/>
        <w:ind w:left="-142" w:firstLine="709"/>
        <w:jc w:val="both"/>
        <w:rPr>
          <w:rFonts w:ascii="Times New Roman" w:eastAsia="Times New Roman" w:hAnsi="Times New Roman" w:cs="Times New Roman"/>
          <w:sz w:val="28"/>
          <w:szCs w:val="28"/>
          <w:lang w:val="uk-UA"/>
        </w:rPr>
      </w:pPr>
      <w:r w:rsidRPr="00A25F57">
        <w:rPr>
          <w:rFonts w:ascii="Times New Roman" w:eastAsia="Times New Roman" w:hAnsi="Times New Roman" w:cs="Times New Roman"/>
          <w:sz w:val="28"/>
          <w:szCs w:val="28"/>
          <w:lang w:val="uk-UA"/>
        </w:rPr>
        <w:t>Наявність енергетичної етикетки в складі супровідної документації, що додається до холодильного приладу, не забезпечує вимогу Технічного регламенту.</w:t>
      </w:r>
    </w:p>
    <w:p w:rsidR="00D32E72" w:rsidRPr="00A25F57" w:rsidRDefault="00D32E72" w:rsidP="00A25F57">
      <w:pPr>
        <w:pStyle w:val="a5"/>
        <w:spacing w:before="100" w:beforeAutospacing="1" w:after="100" w:afterAutospacing="1" w:line="240" w:lineRule="auto"/>
        <w:ind w:left="-142" w:firstLine="709"/>
        <w:jc w:val="both"/>
        <w:rPr>
          <w:rFonts w:ascii="Times New Roman" w:eastAsia="Times New Roman" w:hAnsi="Times New Roman" w:cs="Times New Roman"/>
          <w:sz w:val="28"/>
          <w:szCs w:val="28"/>
          <w:lang w:val="uk-UA"/>
        </w:rPr>
      </w:pPr>
    </w:p>
    <w:p w:rsidR="00D061D1" w:rsidRPr="00A25F57" w:rsidRDefault="00D061D1" w:rsidP="00D32E72">
      <w:pPr>
        <w:pStyle w:val="a5"/>
        <w:spacing w:before="100" w:beforeAutospacing="1" w:after="0" w:line="240" w:lineRule="auto"/>
        <w:ind w:left="-142" w:firstLine="709"/>
        <w:jc w:val="both"/>
        <w:rPr>
          <w:rFonts w:ascii="Times New Roman" w:eastAsia="Times New Roman" w:hAnsi="Times New Roman" w:cs="Times New Roman"/>
          <w:sz w:val="28"/>
          <w:szCs w:val="28"/>
          <w:lang w:val="uk-UA"/>
        </w:rPr>
      </w:pPr>
      <w:r w:rsidRPr="00A25F57">
        <w:rPr>
          <w:rFonts w:ascii="Times New Roman" w:eastAsia="Times New Roman" w:hAnsi="Times New Roman" w:cs="Times New Roman"/>
          <w:sz w:val="28"/>
          <w:szCs w:val="28"/>
          <w:lang w:val="uk-UA"/>
        </w:rPr>
        <w:t>3.Якщо холодильний прилад пропонується до продажу у спосіб, коли споживач не має змоги  побачити його, розповсюджувач має забезпечити споживача до того, як він придбає товар, наступною інформацією:</w:t>
      </w:r>
    </w:p>
    <w:p w:rsidR="00F51210" w:rsidRPr="00A25F57" w:rsidRDefault="00F51210" w:rsidP="00D32E72">
      <w:pPr>
        <w:pStyle w:val="a6"/>
        <w:numPr>
          <w:ilvl w:val="0"/>
          <w:numId w:val="11"/>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клас енергоефективності;</w:t>
      </w:r>
    </w:p>
    <w:p w:rsidR="00F51210" w:rsidRPr="00A25F57" w:rsidRDefault="00F51210" w:rsidP="00D32E72">
      <w:pPr>
        <w:pStyle w:val="a6"/>
        <w:numPr>
          <w:ilvl w:val="0"/>
          <w:numId w:val="11"/>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річний обсяг енергоспоживання, округлений до найближчого цілого числа, кВт•г на рік;</w:t>
      </w:r>
    </w:p>
    <w:p w:rsidR="00F51210" w:rsidRPr="00A25F57" w:rsidRDefault="00F51210" w:rsidP="00D32E72">
      <w:pPr>
        <w:pStyle w:val="a6"/>
        <w:numPr>
          <w:ilvl w:val="0"/>
          <w:numId w:val="11"/>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об’єм зберігання кожного відділення та тип маркування (у разі наявності);</w:t>
      </w:r>
    </w:p>
    <w:p w:rsidR="00F51210" w:rsidRPr="00A25F57" w:rsidRDefault="00F51210" w:rsidP="00D32E72">
      <w:pPr>
        <w:pStyle w:val="a6"/>
        <w:numPr>
          <w:ilvl w:val="0"/>
          <w:numId w:val="11"/>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кліматичний клас холодильного приладу;</w:t>
      </w:r>
    </w:p>
    <w:p w:rsidR="00F51210" w:rsidRPr="00A25F57" w:rsidRDefault="00535FCE" w:rsidP="00D32E72">
      <w:pPr>
        <w:pStyle w:val="a6"/>
        <w:numPr>
          <w:ilvl w:val="0"/>
          <w:numId w:val="11"/>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sz w:val="28"/>
          <w:szCs w:val="28"/>
        </w:rPr>
        <w:t>рівень розповсюджуваного в повітрі акустичного шуму відносно еталонної звукової потужності у 1 пВт, дБА,</w:t>
      </w:r>
      <w:r w:rsidR="00F51210" w:rsidRPr="00A25F57">
        <w:rPr>
          <w:rFonts w:ascii="Times New Roman" w:hAnsi="Times New Roman"/>
          <w:color w:val="000000"/>
          <w:sz w:val="28"/>
          <w:szCs w:val="28"/>
        </w:rPr>
        <w:t xml:space="preserve"> округлений до найближчого цілого числа;</w:t>
      </w:r>
    </w:p>
    <w:p w:rsidR="00F51210" w:rsidRPr="00A25F57" w:rsidRDefault="00F51210" w:rsidP="00D32E72">
      <w:pPr>
        <w:pStyle w:val="a6"/>
        <w:numPr>
          <w:ilvl w:val="0"/>
          <w:numId w:val="11"/>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дані щодо вбудовування холодильного приладу (у разі потреби);</w:t>
      </w:r>
    </w:p>
    <w:p w:rsidR="00F51210" w:rsidRPr="00A25F57" w:rsidRDefault="00F51210" w:rsidP="00D32E72">
      <w:pPr>
        <w:pStyle w:val="a6"/>
        <w:numPr>
          <w:ilvl w:val="0"/>
          <w:numId w:val="11"/>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дані щодо призначення холодильника для зберігання вина;</w:t>
      </w:r>
    </w:p>
    <w:p w:rsidR="00F51210" w:rsidRPr="00A25F57" w:rsidRDefault="00F51210" w:rsidP="00D32E72">
      <w:pPr>
        <w:pStyle w:val="a6"/>
        <w:numPr>
          <w:ilvl w:val="0"/>
          <w:numId w:val="11"/>
        </w:numPr>
        <w:tabs>
          <w:tab w:val="left" w:pos="851"/>
        </w:tabs>
        <w:spacing w:before="0" w:after="240"/>
        <w:ind w:left="0" w:firstLine="567"/>
        <w:jc w:val="both"/>
        <w:rPr>
          <w:rFonts w:ascii="Times New Roman" w:hAnsi="Times New Roman"/>
          <w:color w:val="000000"/>
          <w:sz w:val="28"/>
          <w:szCs w:val="28"/>
        </w:rPr>
      </w:pPr>
      <w:r w:rsidRPr="00A25F57">
        <w:rPr>
          <w:rFonts w:ascii="Times New Roman" w:hAnsi="Times New Roman"/>
          <w:color w:val="000000"/>
          <w:sz w:val="28"/>
          <w:szCs w:val="28"/>
        </w:rPr>
        <w:t xml:space="preserve">інформація, що міститься у мікрофіші холодильного приладу (у разі потреби). </w:t>
      </w:r>
    </w:p>
    <w:p w:rsidR="00D061D1" w:rsidRPr="00A25F57" w:rsidRDefault="009D7568" w:rsidP="00A25F5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rPr>
      </w:pPr>
      <w:r w:rsidRPr="00A25F57">
        <w:rPr>
          <w:rFonts w:ascii="Times New Roman" w:hAnsi="Times New Roman" w:cs="Times New Roman"/>
          <w:color w:val="000000"/>
          <w:sz w:val="28"/>
          <w:szCs w:val="28"/>
          <w:lang w:val="uk-UA"/>
        </w:rPr>
        <w:t xml:space="preserve">Інформація може надаватися </w:t>
      </w:r>
      <w:r w:rsidRPr="00A25F57">
        <w:rPr>
          <w:rFonts w:ascii="Times New Roman" w:hAnsi="Times New Roman" w:cs="Times New Roman"/>
          <w:sz w:val="28"/>
          <w:szCs w:val="28"/>
          <w:lang w:val="uk-UA"/>
        </w:rPr>
        <w:t xml:space="preserve">за допомогою засобів друкованого або письмового передавання інформації чи іншим способом, таким як письмова пропозиція, каталог замовлення поштою, пропозиція через Інтернет або іншими електронними засобами, </w:t>
      </w:r>
      <w:r w:rsidR="00F51210" w:rsidRPr="00A25F57">
        <w:rPr>
          <w:rFonts w:ascii="Times New Roman" w:eastAsia="Times New Roman" w:hAnsi="Times New Roman" w:cs="Times New Roman"/>
          <w:color w:val="000000"/>
          <w:sz w:val="28"/>
          <w:szCs w:val="28"/>
          <w:lang w:val="uk-UA"/>
        </w:rPr>
        <w:t>Шрифт, яким наводиться інформація, повинен дати змогу споживачеві ознайомитися з такою інформацією без використання спеціального приладу</w:t>
      </w:r>
      <w:r w:rsidR="00D32E72">
        <w:rPr>
          <w:rFonts w:ascii="Times New Roman" w:eastAsia="Times New Roman" w:hAnsi="Times New Roman" w:cs="Times New Roman"/>
          <w:color w:val="000000"/>
          <w:sz w:val="28"/>
          <w:szCs w:val="28"/>
          <w:lang w:val="uk-UA"/>
        </w:rPr>
        <w:t>.</w:t>
      </w:r>
    </w:p>
    <w:p w:rsidR="009D7568" w:rsidRPr="00A25F57" w:rsidRDefault="009D7568" w:rsidP="00A25F57">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p>
    <w:p w:rsidR="006B4D69" w:rsidRPr="00A25F57" w:rsidRDefault="00492BB5" w:rsidP="00A25F57">
      <w:pPr>
        <w:pStyle w:val="a6"/>
        <w:ind w:firstLine="709"/>
        <w:jc w:val="both"/>
        <w:rPr>
          <w:rFonts w:ascii="Times New Roman" w:hAnsi="Times New Roman"/>
          <w:sz w:val="28"/>
          <w:szCs w:val="28"/>
        </w:rPr>
      </w:pPr>
      <w:r w:rsidRPr="00A25F57">
        <w:rPr>
          <w:rFonts w:ascii="Times New Roman" w:hAnsi="Times New Roman"/>
          <w:sz w:val="28"/>
          <w:szCs w:val="28"/>
        </w:rPr>
        <w:t>4.</w:t>
      </w:r>
      <w:r w:rsidR="004103D9" w:rsidRPr="00A25F57">
        <w:rPr>
          <w:rFonts w:ascii="Times New Roman" w:hAnsi="Times New Roman"/>
          <w:sz w:val="28"/>
          <w:szCs w:val="28"/>
        </w:rPr>
        <w:t xml:space="preserve"> </w:t>
      </w:r>
      <w:r w:rsidR="00F57A91" w:rsidRPr="00A25F57">
        <w:rPr>
          <w:rFonts w:ascii="Times New Roman" w:hAnsi="Times New Roman"/>
          <w:sz w:val="28"/>
          <w:szCs w:val="28"/>
        </w:rPr>
        <w:t>У мікрофіші зазначається  наступн</w:t>
      </w:r>
      <w:r w:rsidR="006B4D69" w:rsidRPr="00A25F57">
        <w:rPr>
          <w:rFonts w:ascii="Times New Roman" w:hAnsi="Times New Roman"/>
          <w:sz w:val="28"/>
          <w:szCs w:val="28"/>
        </w:rPr>
        <w:t>а інформація:</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найменування або торговельна марка постачальника холодильного приладу;</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модель холодильного приладу;</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категорія холодильного приладу;</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 xml:space="preserve">клас </w:t>
      </w:r>
      <w:r w:rsidR="00791D02" w:rsidRPr="00A25F57">
        <w:rPr>
          <w:rFonts w:ascii="Times New Roman" w:hAnsi="Times New Roman"/>
          <w:sz w:val="28"/>
          <w:szCs w:val="28"/>
        </w:rPr>
        <w:t xml:space="preserve"> </w:t>
      </w:r>
      <w:r w:rsidRPr="00A25F57">
        <w:rPr>
          <w:rFonts w:ascii="Times New Roman" w:hAnsi="Times New Roman"/>
          <w:sz w:val="28"/>
          <w:szCs w:val="28"/>
        </w:rPr>
        <w:t>енергоефективності;</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color w:val="000000"/>
          <w:sz w:val="28"/>
          <w:szCs w:val="28"/>
        </w:rPr>
        <w:t xml:space="preserve">річний обсяг енергоспоживання </w:t>
      </w:r>
      <w:r w:rsidRPr="00A25F57">
        <w:rPr>
          <w:rFonts w:ascii="Times New Roman" w:hAnsi="Times New Roman"/>
          <w:sz w:val="28"/>
          <w:szCs w:val="28"/>
        </w:rPr>
        <w:t xml:space="preserve">холодильним приладом, </w:t>
      </w:r>
      <w:r w:rsidRPr="00A25F57">
        <w:rPr>
          <w:rFonts w:ascii="Times New Roman" w:hAnsi="Times New Roman"/>
          <w:color w:val="000000"/>
          <w:sz w:val="28"/>
          <w:szCs w:val="28"/>
        </w:rPr>
        <w:t>округлений до найближчого цілого числа, кВт•г на рік</w:t>
      </w:r>
      <w:r w:rsidRPr="00A25F57">
        <w:rPr>
          <w:rFonts w:ascii="Times New Roman" w:hAnsi="Times New Roman"/>
          <w:sz w:val="28"/>
          <w:szCs w:val="28"/>
        </w:rPr>
        <w:t>;</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об’єм зберігання кожного відділення, його тип та маркування;</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 xml:space="preserve">проектна температура </w:t>
      </w:r>
      <w:r w:rsidR="00763307" w:rsidRPr="00A25F57">
        <w:rPr>
          <w:rFonts w:ascii="Times New Roman" w:hAnsi="Times New Roman"/>
          <w:sz w:val="28"/>
          <w:szCs w:val="28"/>
        </w:rPr>
        <w:t xml:space="preserve">інших </w:t>
      </w:r>
      <w:r w:rsidRPr="00A25F57">
        <w:rPr>
          <w:rFonts w:ascii="Times New Roman" w:hAnsi="Times New Roman"/>
          <w:sz w:val="28"/>
          <w:szCs w:val="28"/>
        </w:rPr>
        <w:t xml:space="preserve">відділень. Для відділень для зберігання вина зазначається найхолодніша температура зберігання або попередньо </w:t>
      </w:r>
      <w:r w:rsidRPr="00A25F57">
        <w:rPr>
          <w:rFonts w:ascii="Times New Roman" w:hAnsi="Times New Roman"/>
          <w:sz w:val="28"/>
          <w:szCs w:val="28"/>
        </w:rPr>
        <w:lastRenderedPageBreak/>
        <w:t>встановлена у відділенні, або така, що може бути встановлена споживачем та підтримуватися постійно відповідно до інструкції постачальника;</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перелік відділень, що не обмерзають (no frost)</w:t>
      </w:r>
      <w:r w:rsidRPr="00A25F57">
        <w:rPr>
          <w:rFonts w:ascii="Times New Roman" w:hAnsi="Times New Roman"/>
          <w:color w:val="000000"/>
          <w:sz w:val="28"/>
          <w:szCs w:val="28"/>
        </w:rPr>
        <w:t>;</w:t>
      </w:r>
      <w:r w:rsidRPr="00A25F57">
        <w:rPr>
          <w:rFonts w:ascii="Times New Roman" w:hAnsi="Times New Roman"/>
          <w:sz w:val="28"/>
          <w:szCs w:val="28"/>
        </w:rPr>
        <w:t xml:space="preserve"> </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час автономного живлення без споживання енергії;</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продуктивність заморожування протягом 24 годин, кілограмів;</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кліматичний клас холодильного приладу;</w:t>
      </w:r>
    </w:p>
    <w:p w:rsidR="006B4D69" w:rsidRPr="00A25F57" w:rsidRDefault="00231206"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 xml:space="preserve">рівень розповсюджуваного </w:t>
      </w:r>
      <w:r w:rsidR="006B4D69" w:rsidRPr="00A25F57">
        <w:rPr>
          <w:rFonts w:ascii="Times New Roman" w:hAnsi="Times New Roman"/>
          <w:sz w:val="28"/>
          <w:szCs w:val="28"/>
        </w:rPr>
        <w:t xml:space="preserve">в повітрі </w:t>
      </w:r>
      <w:r w:rsidRPr="00A25F57">
        <w:rPr>
          <w:rFonts w:ascii="Times New Roman" w:hAnsi="Times New Roman"/>
          <w:sz w:val="28"/>
          <w:szCs w:val="28"/>
        </w:rPr>
        <w:t xml:space="preserve">акустичного шуму </w:t>
      </w:r>
      <w:r w:rsidR="00F32235" w:rsidRPr="00A25F57">
        <w:rPr>
          <w:rFonts w:ascii="Times New Roman" w:hAnsi="Times New Roman"/>
          <w:sz w:val="28"/>
          <w:szCs w:val="28"/>
        </w:rPr>
        <w:t xml:space="preserve">відносно еталонної звукової потужності у </w:t>
      </w:r>
      <w:r w:rsidR="00F531E5" w:rsidRPr="00A25F57">
        <w:rPr>
          <w:rFonts w:ascii="Times New Roman" w:hAnsi="Times New Roman"/>
          <w:sz w:val="28"/>
          <w:szCs w:val="28"/>
        </w:rPr>
        <w:t>1 пВт</w:t>
      </w:r>
      <w:r w:rsidR="006B4D69" w:rsidRPr="00A25F57">
        <w:rPr>
          <w:rFonts w:ascii="Times New Roman" w:hAnsi="Times New Roman"/>
          <w:sz w:val="28"/>
          <w:szCs w:val="28"/>
        </w:rPr>
        <w:t>;</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дані щодо вбудовування холодильного приладу (у разі потреби);</w:t>
      </w:r>
    </w:p>
    <w:p w:rsidR="006B4D69" w:rsidRPr="00A25F57" w:rsidRDefault="006B4D69" w:rsidP="00D32E72">
      <w:pPr>
        <w:pStyle w:val="a6"/>
        <w:numPr>
          <w:ilvl w:val="0"/>
          <w:numId w:val="12"/>
        </w:numPr>
        <w:tabs>
          <w:tab w:val="left" w:pos="993"/>
        </w:tabs>
        <w:spacing w:before="0"/>
        <w:ind w:left="0" w:firstLine="709"/>
        <w:jc w:val="both"/>
        <w:rPr>
          <w:rFonts w:ascii="Times New Roman" w:hAnsi="Times New Roman"/>
          <w:sz w:val="28"/>
          <w:szCs w:val="28"/>
        </w:rPr>
      </w:pPr>
      <w:r w:rsidRPr="00A25F57">
        <w:rPr>
          <w:rFonts w:ascii="Times New Roman" w:hAnsi="Times New Roman"/>
          <w:sz w:val="28"/>
          <w:szCs w:val="28"/>
        </w:rPr>
        <w:t>дані щодо призначення холодильника для зберігання вина (у форматі — “Цей прилад призначено лише для зберігання вина</w:t>
      </w:r>
      <w:r w:rsidRPr="00A25F57">
        <w:rPr>
          <w:rFonts w:ascii="Times New Roman" w:hAnsi="Times New Roman"/>
          <w:color w:val="000000"/>
          <w:sz w:val="28"/>
          <w:szCs w:val="28"/>
        </w:rPr>
        <w:t>”)</w:t>
      </w:r>
      <w:r w:rsidRPr="00A25F57">
        <w:rPr>
          <w:rFonts w:ascii="Times New Roman" w:hAnsi="Times New Roman"/>
          <w:sz w:val="28"/>
          <w:szCs w:val="28"/>
        </w:rPr>
        <w:t>.</w:t>
      </w:r>
    </w:p>
    <w:p w:rsidR="004103D9" w:rsidRPr="00A25F57" w:rsidRDefault="004E4440" w:rsidP="00A25F57">
      <w:pPr>
        <w:pStyle w:val="a5"/>
        <w:spacing w:before="100" w:beforeAutospacing="1" w:after="100" w:afterAutospacing="1" w:line="240" w:lineRule="auto"/>
        <w:ind w:left="-142" w:firstLine="709"/>
        <w:jc w:val="both"/>
        <w:rPr>
          <w:rFonts w:ascii="Times New Roman" w:hAnsi="Times New Roman" w:cs="Times New Roman"/>
          <w:color w:val="000000"/>
          <w:sz w:val="28"/>
          <w:szCs w:val="28"/>
          <w:lang w:val="uk-UA"/>
        </w:rPr>
      </w:pPr>
      <w:r w:rsidRPr="00A25F57">
        <w:rPr>
          <w:rFonts w:ascii="Times New Roman" w:hAnsi="Times New Roman" w:cs="Times New Roman"/>
          <w:color w:val="000000"/>
          <w:sz w:val="28"/>
          <w:szCs w:val="28"/>
          <w:lang w:val="uk-UA"/>
        </w:rPr>
        <w:t>Інформація</w:t>
      </w:r>
      <w:r w:rsidR="00587277" w:rsidRPr="00A25F57">
        <w:rPr>
          <w:rFonts w:ascii="Times New Roman" w:hAnsi="Times New Roman" w:cs="Times New Roman"/>
          <w:color w:val="000000"/>
          <w:sz w:val="28"/>
          <w:szCs w:val="28"/>
          <w:lang w:val="uk-UA"/>
        </w:rPr>
        <w:t xml:space="preserve">, що міститься у мікрофіші, може надаватися </w:t>
      </w:r>
      <w:r w:rsidR="00855932" w:rsidRPr="00A25F57">
        <w:rPr>
          <w:rFonts w:ascii="Times New Roman" w:hAnsi="Times New Roman" w:cs="Times New Roman"/>
          <w:color w:val="000000"/>
          <w:sz w:val="28"/>
          <w:szCs w:val="28"/>
          <w:lang w:val="uk-UA"/>
        </w:rPr>
        <w:t>у формі копії енергетичної етикетки у кольоровому або чорно-білому вигляді з доданням відсутньої</w:t>
      </w:r>
      <w:r w:rsidR="00F531E5" w:rsidRPr="00A25F57">
        <w:rPr>
          <w:rFonts w:ascii="Times New Roman" w:hAnsi="Times New Roman" w:cs="Times New Roman"/>
          <w:color w:val="000000"/>
          <w:sz w:val="28"/>
          <w:szCs w:val="28"/>
          <w:lang w:val="uk-UA"/>
        </w:rPr>
        <w:t xml:space="preserve"> інформації, що вимагається </w:t>
      </w:r>
      <w:r w:rsidR="00855932" w:rsidRPr="00A25F57">
        <w:rPr>
          <w:rFonts w:ascii="Times New Roman" w:hAnsi="Times New Roman" w:cs="Times New Roman"/>
          <w:color w:val="000000"/>
          <w:sz w:val="28"/>
          <w:szCs w:val="28"/>
          <w:lang w:val="uk-UA"/>
        </w:rPr>
        <w:t>Технічним регламентом.</w:t>
      </w:r>
    </w:p>
    <w:p w:rsidR="006F41BB" w:rsidRPr="00A25F57" w:rsidRDefault="006F41BB" w:rsidP="00A25F57">
      <w:pPr>
        <w:pStyle w:val="a5"/>
        <w:spacing w:before="100" w:beforeAutospacing="1" w:after="100" w:afterAutospacing="1" w:line="240" w:lineRule="auto"/>
        <w:ind w:left="-142" w:firstLine="709"/>
        <w:jc w:val="both"/>
        <w:rPr>
          <w:rFonts w:ascii="Times New Roman" w:hAnsi="Times New Roman" w:cs="Times New Roman"/>
          <w:color w:val="000000"/>
          <w:sz w:val="28"/>
          <w:szCs w:val="28"/>
          <w:lang w:val="uk-UA"/>
        </w:rPr>
      </w:pPr>
    </w:p>
    <w:p w:rsidR="006F41BB" w:rsidRPr="00A25F57" w:rsidRDefault="006F41BB" w:rsidP="00A25F57">
      <w:pPr>
        <w:pStyle w:val="a5"/>
        <w:spacing w:before="100" w:beforeAutospacing="1" w:after="100" w:afterAutospacing="1" w:line="240" w:lineRule="auto"/>
        <w:ind w:left="-142" w:firstLine="709"/>
        <w:jc w:val="both"/>
        <w:rPr>
          <w:rFonts w:ascii="Times New Roman" w:eastAsia="Times New Roman" w:hAnsi="Times New Roman" w:cs="Times New Roman"/>
          <w:sz w:val="28"/>
          <w:szCs w:val="28"/>
          <w:lang w:val="uk-UA"/>
        </w:rPr>
      </w:pPr>
      <w:r w:rsidRPr="00A25F57">
        <w:rPr>
          <w:rFonts w:ascii="Times New Roman" w:hAnsi="Times New Roman" w:cs="Times New Roman"/>
          <w:color w:val="000000"/>
          <w:sz w:val="28"/>
          <w:szCs w:val="28"/>
          <w:lang w:val="uk-UA"/>
        </w:rPr>
        <w:t>5.</w:t>
      </w:r>
      <w:r w:rsidRPr="00A25F57">
        <w:rPr>
          <w:rFonts w:ascii="Times New Roman" w:hAnsi="Times New Roman" w:cs="Times New Roman"/>
          <w:sz w:val="28"/>
          <w:szCs w:val="28"/>
          <w:lang w:val="uk-UA"/>
        </w:rPr>
        <w:t xml:space="preserve"> </w:t>
      </w:r>
      <w:r w:rsidRPr="00A25F57">
        <w:rPr>
          <w:rFonts w:ascii="Times New Roman" w:eastAsia="Times New Roman" w:hAnsi="Times New Roman" w:cs="Times New Roman"/>
          <w:sz w:val="28"/>
          <w:szCs w:val="28"/>
          <w:lang w:val="uk-UA"/>
        </w:rPr>
        <w:t>Наявність енергетичної етикетки та м</w:t>
      </w:r>
      <w:r w:rsidR="00120A50" w:rsidRPr="00A25F57">
        <w:rPr>
          <w:rFonts w:ascii="Times New Roman" w:eastAsia="Times New Roman" w:hAnsi="Times New Roman" w:cs="Times New Roman"/>
          <w:sz w:val="28"/>
          <w:szCs w:val="28"/>
          <w:lang w:val="uk-UA"/>
        </w:rPr>
        <w:t>ікрофіші на холодильних приладах</w:t>
      </w:r>
      <w:r w:rsidRPr="00A25F57">
        <w:rPr>
          <w:rFonts w:ascii="Times New Roman" w:eastAsia="Times New Roman" w:hAnsi="Times New Roman" w:cs="Times New Roman"/>
          <w:sz w:val="28"/>
          <w:szCs w:val="28"/>
          <w:lang w:val="uk-UA"/>
        </w:rPr>
        <w:t>, введених в обіг до набрання чинності Технічни</w:t>
      </w:r>
      <w:r w:rsidR="00120A50" w:rsidRPr="00A25F57">
        <w:rPr>
          <w:rFonts w:ascii="Times New Roman" w:eastAsia="Times New Roman" w:hAnsi="Times New Roman" w:cs="Times New Roman"/>
          <w:sz w:val="28"/>
          <w:szCs w:val="28"/>
          <w:lang w:val="uk-UA"/>
        </w:rPr>
        <w:t>м регламентом, не є обов’язковою</w:t>
      </w:r>
      <w:r w:rsidRPr="00A25F57">
        <w:rPr>
          <w:rFonts w:ascii="Times New Roman" w:eastAsia="Times New Roman" w:hAnsi="Times New Roman" w:cs="Times New Roman"/>
          <w:sz w:val="28"/>
          <w:szCs w:val="28"/>
          <w:lang w:val="uk-UA"/>
        </w:rPr>
        <w:t>.</w:t>
      </w:r>
    </w:p>
    <w:p w:rsidR="00955351" w:rsidRPr="00A25F57" w:rsidRDefault="00955351" w:rsidP="00A25F57">
      <w:pPr>
        <w:pStyle w:val="a5"/>
        <w:spacing w:before="100" w:beforeAutospacing="1" w:after="100" w:afterAutospacing="1" w:line="240" w:lineRule="auto"/>
        <w:ind w:left="1815" w:firstLine="709"/>
        <w:jc w:val="both"/>
        <w:rPr>
          <w:rFonts w:ascii="Times New Roman" w:hAnsi="Times New Roman" w:cs="Times New Roman"/>
          <w:color w:val="000000"/>
          <w:sz w:val="28"/>
          <w:szCs w:val="28"/>
          <w:lang w:val="uk-UA"/>
        </w:rPr>
      </w:pPr>
    </w:p>
    <w:p w:rsidR="00955351" w:rsidRPr="00A25F57" w:rsidRDefault="006F41BB" w:rsidP="00A25F57">
      <w:pPr>
        <w:pStyle w:val="a5"/>
        <w:spacing w:before="100" w:beforeAutospacing="1" w:after="100" w:afterAutospacing="1" w:line="240" w:lineRule="auto"/>
        <w:ind w:left="-142" w:firstLine="709"/>
        <w:jc w:val="both"/>
        <w:rPr>
          <w:rFonts w:ascii="Times New Roman" w:hAnsi="Times New Roman" w:cs="Times New Roman"/>
          <w:color w:val="000000"/>
          <w:sz w:val="28"/>
          <w:szCs w:val="28"/>
          <w:lang w:val="uk-UA"/>
        </w:rPr>
      </w:pPr>
      <w:r w:rsidRPr="00A25F57">
        <w:rPr>
          <w:rFonts w:ascii="Times New Roman" w:hAnsi="Times New Roman" w:cs="Times New Roman"/>
          <w:color w:val="000000"/>
          <w:sz w:val="28"/>
          <w:szCs w:val="28"/>
          <w:lang w:val="uk-UA"/>
        </w:rPr>
        <w:t>6</w:t>
      </w:r>
      <w:r w:rsidR="00492BB5" w:rsidRPr="00A25F57">
        <w:rPr>
          <w:rFonts w:ascii="Times New Roman" w:hAnsi="Times New Roman" w:cs="Times New Roman"/>
          <w:color w:val="000000"/>
          <w:sz w:val="28"/>
          <w:szCs w:val="28"/>
          <w:lang w:val="uk-UA"/>
        </w:rPr>
        <w:t>. Постачальник має забезпечити розроблення технічної енергетичної документації, яка використовується для проведення оцінки відповідності інформації, зазначеної на енергетичній етикетці, вимогам Технічного регламенту.</w:t>
      </w:r>
      <w:r w:rsidR="00231206" w:rsidRPr="00A25F57">
        <w:rPr>
          <w:rFonts w:ascii="Times New Roman" w:hAnsi="Times New Roman" w:cs="Times New Roman"/>
          <w:color w:val="000000"/>
          <w:sz w:val="28"/>
          <w:szCs w:val="28"/>
          <w:lang w:val="uk-UA"/>
        </w:rPr>
        <w:t xml:space="preserve"> </w:t>
      </w:r>
    </w:p>
    <w:p w:rsidR="00A41161" w:rsidRPr="00A25F57" w:rsidRDefault="00A41161" w:rsidP="00D32E72">
      <w:pPr>
        <w:pStyle w:val="a6"/>
        <w:jc w:val="both"/>
        <w:rPr>
          <w:rFonts w:ascii="Times New Roman" w:hAnsi="Times New Roman"/>
          <w:color w:val="000000"/>
          <w:sz w:val="28"/>
          <w:szCs w:val="28"/>
        </w:rPr>
      </w:pPr>
      <w:r w:rsidRPr="00A25F57">
        <w:rPr>
          <w:rFonts w:ascii="Times New Roman" w:hAnsi="Times New Roman"/>
          <w:color w:val="000000"/>
          <w:sz w:val="28"/>
          <w:szCs w:val="28"/>
        </w:rPr>
        <w:t>Технічна енергетична документація повинна включати:</w:t>
      </w:r>
    </w:p>
    <w:p w:rsidR="00A41161" w:rsidRPr="00A25F57" w:rsidRDefault="00A41161" w:rsidP="00D32E72">
      <w:pPr>
        <w:pStyle w:val="a6"/>
        <w:numPr>
          <w:ilvl w:val="0"/>
          <w:numId w:val="13"/>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 xml:space="preserve">інформацію про повне найменування та місцезнаходження постачальника холодильного приладу; </w:t>
      </w:r>
    </w:p>
    <w:p w:rsidR="00A41161" w:rsidRPr="00A25F57" w:rsidRDefault="00A41161" w:rsidP="00D32E72">
      <w:pPr>
        <w:pStyle w:val="a6"/>
        <w:numPr>
          <w:ilvl w:val="0"/>
          <w:numId w:val="13"/>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 xml:space="preserve">загальний опис моделі холодильного приладу, достатній для її однозначної ідентифікації; </w:t>
      </w:r>
    </w:p>
    <w:p w:rsidR="00A41161" w:rsidRPr="00A25F57" w:rsidRDefault="00A41161" w:rsidP="00D32E72">
      <w:pPr>
        <w:pStyle w:val="a6"/>
        <w:numPr>
          <w:ilvl w:val="0"/>
          <w:numId w:val="13"/>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інформацію про стандарти, яким відповідає холодильний прилад (у разі потреби);</w:t>
      </w:r>
    </w:p>
    <w:p w:rsidR="00F5744D" w:rsidRPr="00A25F57" w:rsidRDefault="00A41161" w:rsidP="00D32E72">
      <w:pPr>
        <w:pStyle w:val="a6"/>
        <w:numPr>
          <w:ilvl w:val="0"/>
          <w:numId w:val="13"/>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відомості про технічні параметри, необхідні для проведення вимірювань</w:t>
      </w:r>
      <w:r w:rsidR="00F5744D" w:rsidRPr="00A25F57">
        <w:rPr>
          <w:rFonts w:ascii="Times New Roman" w:hAnsi="Times New Roman"/>
          <w:color w:val="000000"/>
          <w:sz w:val="28"/>
          <w:szCs w:val="28"/>
        </w:rPr>
        <w:t>, зокрема габаритні розміри, загальну площу, необхідну для використання холодильного приладу, загальну місткість, об’єм зберігання та загальний об’єм зберігання, тип маркування відділень для зберігання заморожених продуктів, тип розморожування, температуру під час зберігання, енергоспоживання, час, необхідний для підвищення температури, продуктивність заморожування, вологість у відділенні для зберігання вина, рівень акустичного поширення шуму в повітрі;</w:t>
      </w:r>
      <w:r w:rsidRPr="00A25F57">
        <w:rPr>
          <w:rFonts w:ascii="Times New Roman" w:hAnsi="Times New Roman"/>
          <w:color w:val="000000"/>
          <w:sz w:val="28"/>
          <w:szCs w:val="28"/>
        </w:rPr>
        <w:t xml:space="preserve"> </w:t>
      </w:r>
    </w:p>
    <w:p w:rsidR="00A41161" w:rsidRPr="00A25F57" w:rsidRDefault="00A41161" w:rsidP="00D32E72">
      <w:pPr>
        <w:pStyle w:val="a6"/>
        <w:numPr>
          <w:ilvl w:val="0"/>
          <w:numId w:val="13"/>
        </w:numPr>
        <w:tabs>
          <w:tab w:val="left" w:pos="851"/>
        </w:tabs>
        <w:spacing w:before="0"/>
        <w:ind w:left="0" w:firstLine="567"/>
        <w:jc w:val="both"/>
        <w:rPr>
          <w:rFonts w:ascii="Times New Roman" w:hAnsi="Times New Roman"/>
          <w:color w:val="000000"/>
          <w:sz w:val="28"/>
          <w:szCs w:val="28"/>
        </w:rPr>
      </w:pPr>
      <w:r w:rsidRPr="00A25F57">
        <w:rPr>
          <w:rFonts w:ascii="Times New Roman" w:hAnsi="Times New Roman"/>
          <w:color w:val="000000"/>
          <w:sz w:val="28"/>
          <w:szCs w:val="28"/>
        </w:rPr>
        <w:t>відомості про індекс енергоефективності та еквівалентний обсяг холодильного приладу.</w:t>
      </w:r>
    </w:p>
    <w:p w:rsidR="00796ABD" w:rsidRPr="00A25F57" w:rsidRDefault="00796ABD" w:rsidP="00A25F57">
      <w:pPr>
        <w:pStyle w:val="a6"/>
        <w:ind w:firstLine="709"/>
        <w:jc w:val="both"/>
        <w:rPr>
          <w:rFonts w:ascii="Times New Roman" w:hAnsi="Times New Roman"/>
          <w:color w:val="000000"/>
          <w:sz w:val="28"/>
          <w:szCs w:val="28"/>
        </w:rPr>
      </w:pPr>
      <w:r w:rsidRPr="00A25F57">
        <w:rPr>
          <w:rFonts w:ascii="Times New Roman" w:hAnsi="Times New Roman"/>
          <w:color w:val="000000"/>
          <w:sz w:val="28"/>
          <w:szCs w:val="28"/>
        </w:rPr>
        <w:t xml:space="preserve">Якщо інформація, що стосується певної моделі холодильного приладу, отримана шляхом проведення розрахунків та/або методом екстраполяції з інших еквівалентних побутових холодильних приладів, технічна енергетична </w:t>
      </w:r>
      <w:r w:rsidRPr="00A25F57">
        <w:rPr>
          <w:rFonts w:ascii="Times New Roman" w:hAnsi="Times New Roman"/>
          <w:color w:val="000000"/>
          <w:sz w:val="28"/>
          <w:szCs w:val="28"/>
        </w:rPr>
        <w:lastRenderedPageBreak/>
        <w:t>документація повинна включати дані (показники) таких розрахунків та випробувань, виконаних з метою проведення перевірки їх точності, математичну модель для визначення експлуатаційних якостей та характеристик холодильного приладу. У технічній енергетичній документації також зазначається перелік еквівалентних побутових холодильних приладів, інформацію про які отримано таким шляхом.</w:t>
      </w:r>
    </w:p>
    <w:p w:rsidR="00AE4BA5" w:rsidRPr="00A25F57" w:rsidRDefault="00AE4BA5" w:rsidP="00A25F57">
      <w:pPr>
        <w:pStyle w:val="a5"/>
        <w:spacing w:before="100" w:beforeAutospacing="1" w:after="100" w:afterAutospacing="1" w:line="240" w:lineRule="auto"/>
        <w:ind w:left="-142" w:firstLine="709"/>
        <w:jc w:val="both"/>
        <w:rPr>
          <w:rFonts w:ascii="Times New Roman" w:hAnsi="Times New Roman" w:cs="Times New Roman"/>
          <w:color w:val="000000"/>
          <w:sz w:val="28"/>
          <w:szCs w:val="28"/>
          <w:lang w:val="uk-UA"/>
        </w:rPr>
      </w:pPr>
      <w:r w:rsidRPr="00A25F57">
        <w:rPr>
          <w:rFonts w:ascii="Times New Roman" w:hAnsi="Times New Roman" w:cs="Times New Roman"/>
          <w:color w:val="000000"/>
          <w:sz w:val="28"/>
          <w:szCs w:val="28"/>
          <w:lang w:val="uk-UA"/>
        </w:rPr>
        <w:t>Обов’язок зберігати протягом п’яти</w:t>
      </w:r>
      <w:r w:rsidR="00E32BD2" w:rsidRPr="00A25F57">
        <w:rPr>
          <w:rFonts w:ascii="Times New Roman" w:hAnsi="Times New Roman" w:cs="Times New Roman"/>
          <w:color w:val="000000"/>
          <w:sz w:val="28"/>
          <w:szCs w:val="28"/>
          <w:lang w:val="uk-UA"/>
        </w:rPr>
        <w:t xml:space="preserve"> років після виготовлення останн</w:t>
      </w:r>
      <w:r w:rsidRPr="00A25F57">
        <w:rPr>
          <w:rFonts w:ascii="Times New Roman" w:hAnsi="Times New Roman" w:cs="Times New Roman"/>
          <w:color w:val="000000"/>
          <w:sz w:val="28"/>
          <w:szCs w:val="28"/>
          <w:lang w:val="uk-UA"/>
        </w:rPr>
        <w:t>ь</w:t>
      </w:r>
      <w:r w:rsidR="00E32BD2" w:rsidRPr="00A25F57">
        <w:rPr>
          <w:rFonts w:ascii="Times New Roman" w:hAnsi="Times New Roman" w:cs="Times New Roman"/>
          <w:color w:val="000000"/>
          <w:sz w:val="28"/>
          <w:szCs w:val="28"/>
          <w:lang w:val="uk-UA"/>
        </w:rPr>
        <w:t>о</w:t>
      </w:r>
      <w:r w:rsidRPr="00A25F57">
        <w:rPr>
          <w:rFonts w:ascii="Times New Roman" w:hAnsi="Times New Roman" w:cs="Times New Roman"/>
          <w:color w:val="000000"/>
          <w:sz w:val="28"/>
          <w:szCs w:val="28"/>
          <w:lang w:val="uk-UA"/>
        </w:rPr>
        <w:t xml:space="preserve">го виробу та надавати на запит контролюючих органів технічну енергетичну документацію покладається на постачальника, який вводить в обіг  холодильний  прилад. </w:t>
      </w:r>
    </w:p>
    <w:p w:rsidR="000E2202" w:rsidRPr="00EC63FA" w:rsidRDefault="006F41BB" w:rsidP="00D32E72">
      <w:pPr>
        <w:spacing w:before="100" w:beforeAutospacing="1" w:after="100" w:afterAutospacing="1" w:line="240" w:lineRule="auto"/>
        <w:jc w:val="center"/>
        <w:rPr>
          <w:rFonts w:ascii="Times New Roman" w:hAnsi="Times New Roman" w:cs="Times New Roman"/>
          <w:b/>
          <w:sz w:val="28"/>
          <w:szCs w:val="28"/>
          <w:lang w:val="uk-UA"/>
        </w:rPr>
      </w:pPr>
      <w:r w:rsidRPr="00EC63FA">
        <w:rPr>
          <w:rFonts w:ascii="Times New Roman" w:hAnsi="Times New Roman" w:cs="Times New Roman"/>
          <w:b/>
          <w:sz w:val="28"/>
          <w:szCs w:val="28"/>
          <w:lang w:val="uk-UA"/>
        </w:rPr>
        <w:t>Методи вимірювання</w:t>
      </w:r>
    </w:p>
    <w:p w:rsidR="006F41BB" w:rsidRPr="00D32E72" w:rsidRDefault="006F41BB" w:rsidP="00D32E72">
      <w:pPr>
        <w:spacing w:before="100" w:beforeAutospacing="1" w:after="100" w:afterAutospacing="1" w:line="240" w:lineRule="auto"/>
        <w:ind w:firstLine="567"/>
        <w:jc w:val="both"/>
        <w:rPr>
          <w:rFonts w:ascii="Times New Roman" w:hAnsi="Times New Roman" w:cs="Times New Roman"/>
          <w:color w:val="000000"/>
          <w:sz w:val="28"/>
          <w:szCs w:val="28"/>
          <w:lang w:val="uk-UA"/>
        </w:rPr>
      </w:pPr>
      <w:r w:rsidRPr="00D32E72">
        <w:rPr>
          <w:rFonts w:ascii="Times New Roman" w:hAnsi="Times New Roman" w:cs="Times New Roman"/>
          <w:sz w:val="28"/>
          <w:szCs w:val="28"/>
          <w:lang w:val="uk-UA"/>
        </w:rPr>
        <w:t>7.</w:t>
      </w:r>
      <w:r w:rsidR="0042099A" w:rsidRPr="00D32E72">
        <w:rPr>
          <w:rFonts w:ascii="Times New Roman" w:hAnsi="Times New Roman" w:cs="Times New Roman"/>
          <w:color w:val="000000"/>
          <w:sz w:val="28"/>
          <w:szCs w:val="28"/>
          <w:lang w:val="uk-UA"/>
        </w:rPr>
        <w:t xml:space="preserve"> </w:t>
      </w:r>
      <w:r w:rsidR="0042099A" w:rsidRPr="00D32E72">
        <w:rPr>
          <w:rFonts w:ascii="Times New Roman" w:eastAsia="Times New Roman" w:hAnsi="Times New Roman" w:cs="Times New Roman"/>
          <w:color w:val="000000"/>
          <w:sz w:val="28"/>
          <w:szCs w:val="28"/>
          <w:lang w:val="uk-UA"/>
        </w:rPr>
        <w:t>Інформація, яка зазначається на енергетичній етикетці т</w:t>
      </w:r>
      <w:r w:rsidR="00452C2F" w:rsidRPr="00D32E72">
        <w:rPr>
          <w:rFonts w:ascii="Times New Roman" w:eastAsia="Times New Roman" w:hAnsi="Times New Roman" w:cs="Times New Roman"/>
          <w:color w:val="000000"/>
          <w:sz w:val="28"/>
          <w:szCs w:val="28"/>
          <w:lang w:val="uk-UA"/>
        </w:rPr>
        <w:t xml:space="preserve">а мікрофіші відповідно до </w:t>
      </w:r>
      <w:r w:rsidR="0042099A" w:rsidRPr="00D32E72">
        <w:rPr>
          <w:rFonts w:ascii="Times New Roman" w:eastAsia="Times New Roman" w:hAnsi="Times New Roman" w:cs="Times New Roman"/>
          <w:color w:val="000000"/>
          <w:sz w:val="28"/>
          <w:szCs w:val="28"/>
          <w:lang w:val="uk-UA"/>
        </w:rPr>
        <w:t>Технічного регламенту, отримується за результатами вимірювань, проведених згідно з національними стандартами</w:t>
      </w:r>
      <w:r w:rsidR="0042099A" w:rsidRPr="00D32E72">
        <w:rPr>
          <w:rFonts w:ascii="Times New Roman" w:hAnsi="Times New Roman" w:cs="Times New Roman"/>
          <w:color w:val="000000"/>
          <w:sz w:val="28"/>
          <w:szCs w:val="28"/>
          <w:lang w:val="uk-UA"/>
        </w:rPr>
        <w:t>:</w:t>
      </w:r>
    </w:p>
    <w:p w:rsidR="0042099A" w:rsidRPr="00D32E72" w:rsidRDefault="0042099A"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ДСТУ EN 62552:2014 «Прилади побутові холодильні. Функційні характеристики та методи випробування»</w:t>
      </w:r>
      <w:r w:rsidR="00016245" w:rsidRPr="00D32E72">
        <w:rPr>
          <w:rFonts w:ascii="Times New Roman" w:hAnsi="Times New Roman"/>
          <w:color w:val="000000"/>
          <w:sz w:val="28"/>
          <w:szCs w:val="28"/>
        </w:rPr>
        <w:t xml:space="preserve"> (EN62552:2013,IDT)</w:t>
      </w:r>
      <w:r w:rsidRPr="00D32E72">
        <w:rPr>
          <w:rFonts w:ascii="Times New Roman" w:hAnsi="Times New Roman"/>
          <w:color w:val="000000"/>
          <w:sz w:val="28"/>
          <w:szCs w:val="28"/>
        </w:rPr>
        <w:t>;</w:t>
      </w:r>
    </w:p>
    <w:p w:rsidR="0042099A" w:rsidRPr="00D32E72" w:rsidRDefault="0042099A"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ДСТУ EN 60704-</w:t>
      </w:r>
      <w:r w:rsidR="00016245" w:rsidRPr="00D32E72">
        <w:rPr>
          <w:rFonts w:ascii="Times New Roman" w:hAnsi="Times New Roman"/>
          <w:color w:val="000000"/>
          <w:sz w:val="28"/>
          <w:szCs w:val="28"/>
        </w:rPr>
        <w:t>2-</w:t>
      </w:r>
      <w:r w:rsidRPr="00D32E72">
        <w:rPr>
          <w:rFonts w:ascii="Times New Roman" w:hAnsi="Times New Roman"/>
          <w:color w:val="000000"/>
          <w:sz w:val="28"/>
          <w:szCs w:val="28"/>
        </w:rPr>
        <w:t>1</w:t>
      </w:r>
      <w:r w:rsidR="00016245" w:rsidRPr="00D32E72">
        <w:rPr>
          <w:rFonts w:ascii="Times New Roman" w:hAnsi="Times New Roman"/>
          <w:color w:val="000000"/>
          <w:sz w:val="28"/>
          <w:szCs w:val="28"/>
        </w:rPr>
        <w:t>4</w:t>
      </w:r>
      <w:r w:rsidRPr="00D32E72">
        <w:rPr>
          <w:rFonts w:ascii="Times New Roman" w:hAnsi="Times New Roman"/>
          <w:color w:val="000000"/>
          <w:sz w:val="28"/>
          <w:szCs w:val="28"/>
        </w:rPr>
        <w:t xml:space="preserve">:2014  «Прилади побутові та аналогічні електричні. </w:t>
      </w:r>
      <w:r w:rsidR="00016245" w:rsidRPr="00D32E72">
        <w:rPr>
          <w:rFonts w:ascii="Times New Roman" w:hAnsi="Times New Roman"/>
          <w:color w:val="000000"/>
          <w:sz w:val="28"/>
          <w:szCs w:val="28"/>
        </w:rPr>
        <w:t>Методи визначення розповсюджуваного</w:t>
      </w:r>
      <w:r w:rsidRPr="00D32E72">
        <w:rPr>
          <w:rFonts w:ascii="Times New Roman" w:hAnsi="Times New Roman"/>
          <w:color w:val="000000"/>
          <w:sz w:val="28"/>
          <w:szCs w:val="28"/>
        </w:rPr>
        <w:t xml:space="preserve"> в повітрі шуму.</w:t>
      </w:r>
      <w:r w:rsidR="00016245" w:rsidRPr="00D32E72">
        <w:rPr>
          <w:rFonts w:ascii="Times New Roman" w:hAnsi="Times New Roman"/>
          <w:color w:val="000000"/>
          <w:sz w:val="28"/>
          <w:szCs w:val="28"/>
        </w:rPr>
        <w:t xml:space="preserve"> Частина 2-14. Додаткові вимоги  до холодильників, шаф для зберігання заморожених продуктів та морозильників для харчових продуктів (EN 60704-2-14:2013,IDT)</w:t>
      </w:r>
      <w:r w:rsidR="00A062B1" w:rsidRPr="00D32E72">
        <w:rPr>
          <w:rFonts w:ascii="Times New Roman" w:hAnsi="Times New Roman"/>
          <w:color w:val="000000"/>
          <w:sz w:val="28"/>
          <w:szCs w:val="28"/>
        </w:rPr>
        <w:t>.</w:t>
      </w:r>
    </w:p>
    <w:p w:rsidR="00A062B1" w:rsidRPr="00D32E72" w:rsidRDefault="009E30C7"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 xml:space="preserve">8. </w:t>
      </w:r>
      <w:r w:rsidR="00A062B1" w:rsidRPr="00D32E72">
        <w:rPr>
          <w:rFonts w:ascii="Times New Roman" w:hAnsi="Times New Roman"/>
          <w:color w:val="000000"/>
          <w:sz w:val="28"/>
          <w:szCs w:val="28"/>
        </w:rPr>
        <w:t>Випробування холодильних приладів проводяться постачальником проводиться з дотриманням таких вимог:</w:t>
      </w:r>
    </w:p>
    <w:p w:rsidR="00A062B1" w:rsidRPr="00D32E72" w:rsidRDefault="00A062B1"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протиконденсаційні обігрівачі повинні бути ввімкнені та встановлені на максимальне нагрівання (у разі наявності);</w:t>
      </w:r>
    </w:p>
    <w:p w:rsidR="00A062B1" w:rsidRPr="00D32E72" w:rsidRDefault="00A062B1"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такий пристрій, як автомат для подачі льоду або охолодженої води чи напоїв, повинен бути ввімкнений під час вимірювання енергоспоживання, але не повинен використовуватися (у разі наявності);</w:t>
      </w:r>
    </w:p>
    <w:p w:rsidR="00A062B1" w:rsidRPr="00D32E72" w:rsidRDefault="00A062B1"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 xml:space="preserve">температура зберігання протягом часу, необхідного для вимірювання енергоспоживання, є номінальною температурою найхолоднішого типу відділення для тривалого нормального використання відповідно до інструкції постачальника; </w:t>
      </w:r>
    </w:p>
    <w:p w:rsidR="00A062B1" w:rsidRPr="00D32E72" w:rsidRDefault="00A062B1"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енергоспоживання холодильного приладу вимірюється у найхолоднішому режимі відповідно до інструкції постачальника щодо нормального використання будь-якого відділення;</w:t>
      </w:r>
    </w:p>
    <w:p w:rsidR="00A062B1" w:rsidRPr="00D32E72" w:rsidRDefault="00CB4CC6"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температура навколишнього повітря плюс 25°C для усіх кліматичних класів холодильних приладів;</w:t>
      </w:r>
    </w:p>
    <w:p w:rsidR="00CB4CC6" w:rsidRPr="00D32E72" w:rsidRDefault="00CB4CC6"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 xml:space="preserve">напруга </w:t>
      </w:r>
      <w:r w:rsidR="005A23CD" w:rsidRPr="00D32E72">
        <w:rPr>
          <w:rFonts w:ascii="Times New Roman" w:hAnsi="Times New Roman"/>
          <w:color w:val="000000"/>
          <w:sz w:val="28"/>
          <w:szCs w:val="28"/>
        </w:rPr>
        <w:t xml:space="preserve">змінного струму </w:t>
      </w:r>
      <w:r w:rsidRPr="00D32E72">
        <w:rPr>
          <w:rFonts w:ascii="Times New Roman" w:hAnsi="Times New Roman"/>
          <w:color w:val="000000"/>
          <w:sz w:val="28"/>
          <w:szCs w:val="28"/>
        </w:rPr>
        <w:t>живлення при проведенні випробування по визначенню добового споживання електроенергії холодильним прила</w:t>
      </w:r>
      <w:r w:rsidR="005D028D" w:rsidRPr="00D32E72">
        <w:rPr>
          <w:rFonts w:ascii="Times New Roman" w:hAnsi="Times New Roman"/>
          <w:color w:val="000000"/>
          <w:sz w:val="28"/>
          <w:szCs w:val="28"/>
        </w:rPr>
        <w:t xml:space="preserve">дом </w:t>
      </w:r>
      <w:r w:rsidRPr="00D32E72">
        <w:rPr>
          <w:rFonts w:ascii="Times New Roman" w:hAnsi="Times New Roman"/>
          <w:color w:val="000000"/>
          <w:sz w:val="28"/>
          <w:szCs w:val="28"/>
        </w:rPr>
        <w:t>повинна складати обов'язково 220 В ±1%</w:t>
      </w:r>
      <w:r w:rsidR="00D42464" w:rsidRPr="00D32E72">
        <w:rPr>
          <w:rFonts w:ascii="Times New Roman" w:hAnsi="Times New Roman"/>
          <w:color w:val="000000"/>
          <w:sz w:val="28"/>
          <w:szCs w:val="28"/>
        </w:rPr>
        <w:t xml:space="preserve"> з частотою 50 Гц ±1% </w:t>
      </w:r>
      <w:r w:rsidRPr="00D32E72">
        <w:rPr>
          <w:rFonts w:ascii="Times New Roman" w:hAnsi="Times New Roman"/>
          <w:color w:val="000000"/>
          <w:sz w:val="28"/>
          <w:szCs w:val="28"/>
        </w:rPr>
        <w:t xml:space="preserve">  відповідно </w:t>
      </w:r>
      <w:r w:rsidRPr="00D32E72">
        <w:rPr>
          <w:rFonts w:ascii="Times New Roman" w:hAnsi="Times New Roman"/>
          <w:color w:val="000000"/>
          <w:sz w:val="28"/>
          <w:szCs w:val="28"/>
        </w:rPr>
        <w:lastRenderedPageBreak/>
        <w:t>до вимог Технічного регламенту максимально дозволеного споживання електроенергії холодильними приладами, який затверджено постановою Кабінету Міністрів України від 03.09.2008 N 787.</w:t>
      </w:r>
    </w:p>
    <w:p w:rsidR="009E30C7" w:rsidRPr="00D32E72" w:rsidRDefault="009E30C7" w:rsidP="00D32E72">
      <w:pPr>
        <w:pStyle w:val="a6"/>
        <w:jc w:val="both"/>
        <w:rPr>
          <w:rFonts w:ascii="Times New Roman" w:hAnsi="Times New Roman"/>
          <w:color w:val="000000"/>
          <w:sz w:val="28"/>
          <w:szCs w:val="28"/>
        </w:rPr>
      </w:pPr>
      <w:r w:rsidRPr="00D32E72">
        <w:rPr>
          <w:rFonts w:ascii="Times New Roman" w:hAnsi="Times New Roman"/>
          <w:color w:val="000000"/>
          <w:sz w:val="28"/>
          <w:szCs w:val="28"/>
        </w:rPr>
        <w:t>9. Під час випробування холодильного приладу визначають</w:t>
      </w:r>
      <w:r w:rsidR="00904970" w:rsidRPr="00D32E72">
        <w:rPr>
          <w:rFonts w:ascii="Times New Roman" w:hAnsi="Times New Roman"/>
          <w:color w:val="000000"/>
          <w:sz w:val="28"/>
          <w:szCs w:val="28"/>
        </w:rPr>
        <w:t>ся наступні технічні  характеристик</w:t>
      </w:r>
      <w:r w:rsidR="005136FB" w:rsidRPr="00D32E72">
        <w:rPr>
          <w:rFonts w:ascii="Times New Roman" w:hAnsi="Times New Roman"/>
          <w:color w:val="000000"/>
          <w:sz w:val="28"/>
          <w:szCs w:val="28"/>
        </w:rPr>
        <w:t xml:space="preserve">и  із визначених </w:t>
      </w:r>
      <w:r w:rsidRPr="00D32E72">
        <w:rPr>
          <w:rFonts w:ascii="Times New Roman" w:hAnsi="Times New Roman"/>
          <w:color w:val="000000"/>
          <w:sz w:val="28"/>
          <w:szCs w:val="28"/>
        </w:rPr>
        <w:t xml:space="preserve"> розділом 19 ДСТУ EN 62552:2014:</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a) габаритні розміри;</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b) повний простір, необхідний для використовування;</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c) валовий(-і) об’єм(и) (див. розділ 7);</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d) об’єм(и) зберігання (див. розділ 7);</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e) повний об’єм(и) зберігання (див. розділ 7);</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g) тип розморожування кожної камери, окрім камер ненаморожувальних холодильних приладів;</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l) випробування температур зберігання (див. розділ 13);</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n) випробування на споживання енергії (див. розділ 15);</w:t>
      </w:r>
    </w:p>
    <w:p w:rsidR="00436C07" w:rsidRPr="00D32E72" w:rsidRDefault="00436C07" w:rsidP="00D32E72">
      <w:pPr>
        <w:autoSpaceDE w:val="0"/>
        <w:autoSpaceDN w:val="0"/>
        <w:adjustRightInd w:val="0"/>
        <w:spacing w:after="0" w:line="240" w:lineRule="auto"/>
        <w:ind w:firstLine="567"/>
        <w:rPr>
          <w:rFonts w:ascii="Times New Roman" w:hAnsi="Times New Roman" w:cs="Times New Roman"/>
          <w:sz w:val="28"/>
          <w:szCs w:val="28"/>
          <w:lang w:val="uk-UA"/>
        </w:rPr>
      </w:pPr>
      <w:r w:rsidRPr="00D32E72">
        <w:rPr>
          <w:rFonts w:ascii="Times New Roman" w:hAnsi="Times New Roman" w:cs="Times New Roman"/>
          <w:sz w:val="28"/>
          <w:szCs w:val="28"/>
          <w:lang w:val="uk-UA"/>
        </w:rPr>
        <w:t>o) випробування на підвищення температури (див. розділ 16);</w:t>
      </w:r>
    </w:p>
    <w:p w:rsidR="00436C07" w:rsidRPr="00D32E72" w:rsidRDefault="00436C07" w:rsidP="00D32E72">
      <w:pPr>
        <w:pStyle w:val="a6"/>
        <w:spacing w:before="0"/>
        <w:jc w:val="both"/>
        <w:rPr>
          <w:rFonts w:ascii="Times New Roman" w:hAnsi="Times New Roman"/>
          <w:sz w:val="28"/>
          <w:szCs w:val="28"/>
        </w:rPr>
      </w:pPr>
      <w:r w:rsidRPr="00D32E72">
        <w:rPr>
          <w:rFonts w:ascii="Times New Roman" w:hAnsi="Times New Roman"/>
          <w:sz w:val="28"/>
          <w:szCs w:val="28"/>
        </w:rPr>
        <w:t>q) випробування на виро</w:t>
      </w:r>
      <w:r w:rsidR="00D32E72">
        <w:rPr>
          <w:rFonts w:ascii="Times New Roman" w:hAnsi="Times New Roman"/>
          <w:sz w:val="28"/>
          <w:szCs w:val="28"/>
        </w:rPr>
        <w:t xml:space="preserve">блення льоду (див. розділ 18), </w:t>
      </w:r>
      <w:r w:rsidRPr="00D32E72">
        <w:rPr>
          <w:rFonts w:ascii="Times New Roman" w:hAnsi="Times New Roman"/>
          <w:sz w:val="28"/>
          <w:szCs w:val="28"/>
        </w:rPr>
        <w:t>а також</w:t>
      </w:r>
    </w:p>
    <w:p w:rsidR="00436C07" w:rsidRPr="00D32E72" w:rsidRDefault="00436C07" w:rsidP="00D32E72">
      <w:pPr>
        <w:pStyle w:val="a6"/>
        <w:numPr>
          <w:ilvl w:val="0"/>
          <w:numId w:val="15"/>
        </w:numPr>
        <w:tabs>
          <w:tab w:val="left" w:pos="851"/>
        </w:tabs>
        <w:spacing w:before="0"/>
        <w:ind w:left="0" w:firstLine="567"/>
        <w:jc w:val="both"/>
        <w:rPr>
          <w:rFonts w:ascii="Times New Roman" w:hAnsi="Times New Roman"/>
          <w:sz w:val="28"/>
          <w:szCs w:val="28"/>
        </w:rPr>
      </w:pPr>
      <w:r w:rsidRPr="00D32E72">
        <w:rPr>
          <w:rFonts w:ascii="Times New Roman" w:hAnsi="Times New Roman"/>
          <w:sz w:val="28"/>
          <w:szCs w:val="28"/>
        </w:rPr>
        <w:t>вологість відділення для зберігання вина  і</w:t>
      </w:r>
    </w:p>
    <w:p w:rsidR="00436C07" w:rsidRPr="00D32E72" w:rsidRDefault="00436C07" w:rsidP="00D32E72">
      <w:pPr>
        <w:pStyle w:val="a6"/>
        <w:numPr>
          <w:ilvl w:val="0"/>
          <w:numId w:val="15"/>
        </w:numPr>
        <w:tabs>
          <w:tab w:val="left" w:pos="851"/>
        </w:tabs>
        <w:spacing w:before="0"/>
        <w:ind w:left="0" w:firstLine="567"/>
        <w:jc w:val="both"/>
        <w:rPr>
          <w:rFonts w:ascii="Times New Roman" w:hAnsi="Times New Roman"/>
          <w:sz w:val="28"/>
          <w:szCs w:val="28"/>
        </w:rPr>
      </w:pPr>
      <w:r w:rsidRPr="00D32E72">
        <w:rPr>
          <w:rFonts w:ascii="Times New Roman" w:hAnsi="Times New Roman"/>
          <w:sz w:val="28"/>
          <w:szCs w:val="28"/>
        </w:rPr>
        <w:t>рівень розповсюджуваного в повітрі акустичного шуму відносно еталонної звукової потужності у 1 пВт.</w:t>
      </w:r>
    </w:p>
    <w:p w:rsidR="00F531E5" w:rsidRPr="00D32E72" w:rsidRDefault="00F531E5" w:rsidP="00D32E72">
      <w:pPr>
        <w:pStyle w:val="a6"/>
        <w:jc w:val="both"/>
        <w:rPr>
          <w:rFonts w:ascii="Times New Roman" w:hAnsi="Times New Roman"/>
          <w:sz w:val="28"/>
          <w:szCs w:val="28"/>
        </w:rPr>
      </w:pPr>
      <w:r w:rsidRPr="00D32E72">
        <w:rPr>
          <w:rFonts w:ascii="Times New Roman" w:hAnsi="Times New Roman"/>
          <w:sz w:val="28"/>
          <w:szCs w:val="28"/>
        </w:rPr>
        <w:t>За відсутності у постачальника технічних можливостей для проведення необхідних випробувань, такі випробування можуть бути проведені</w:t>
      </w:r>
      <w:r w:rsidR="005E45F4" w:rsidRPr="00D32E72">
        <w:rPr>
          <w:rFonts w:ascii="Times New Roman" w:hAnsi="Times New Roman"/>
          <w:sz w:val="28"/>
          <w:szCs w:val="28"/>
        </w:rPr>
        <w:t xml:space="preserve"> в акредитован</w:t>
      </w:r>
      <w:r w:rsidR="00D32E72">
        <w:rPr>
          <w:rFonts w:ascii="Times New Roman" w:hAnsi="Times New Roman"/>
          <w:sz w:val="28"/>
          <w:szCs w:val="28"/>
        </w:rPr>
        <w:t>их</w:t>
      </w:r>
      <w:r w:rsidR="005E45F4" w:rsidRPr="00D32E72">
        <w:rPr>
          <w:rFonts w:ascii="Times New Roman" w:hAnsi="Times New Roman"/>
          <w:sz w:val="28"/>
          <w:szCs w:val="28"/>
        </w:rPr>
        <w:t xml:space="preserve"> випробувальн</w:t>
      </w:r>
      <w:r w:rsidR="00D32E72">
        <w:rPr>
          <w:rFonts w:ascii="Times New Roman" w:hAnsi="Times New Roman"/>
          <w:sz w:val="28"/>
          <w:szCs w:val="28"/>
        </w:rPr>
        <w:t>их</w:t>
      </w:r>
      <w:r w:rsidR="005E45F4" w:rsidRPr="00D32E72">
        <w:rPr>
          <w:rFonts w:ascii="Times New Roman" w:hAnsi="Times New Roman"/>
          <w:sz w:val="28"/>
          <w:szCs w:val="28"/>
        </w:rPr>
        <w:t xml:space="preserve"> лабораторі</w:t>
      </w:r>
      <w:r w:rsidR="00D32E72">
        <w:rPr>
          <w:rFonts w:ascii="Times New Roman" w:hAnsi="Times New Roman"/>
          <w:sz w:val="28"/>
          <w:szCs w:val="28"/>
        </w:rPr>
        <w:t>ях</w:t>
      </w:r>
      <w:r w:rsidR="005E45F4" w:rsidRPr="00D32E72">
        <w:rPr>
          <w:rFonts w:ascii="Times New Roman" w:hAnsi="Times New Roman"/>
          <w:sz w:val="28"/>
          <w:szCs w:val="28"/>
        </w:rPr>
        <w:t xml:space="preserve"> призначеного органу</w:t>
      </w:r>
      <w:r w:rsidR="00D32E72">
        <w:rPr>
          <w:rFonts w:ascii="Times New Roman" w:hAnsi="Times New Roman"/>
          <w:sz w:val="28"/>
          <w:szCs w:val="28"/>
        </w:rPr>
        <w:t xml:space="preserve"> з оцінки відповідності.</w:t>
      </w:r>
    </w:p>
    <w:p w:rsidR="00436C07" w:rsidRPr="00EC63FA" w:rsidRDefault="00436C07" w:rsidP="00D32E72">
      <w:pPr>
        <w:pStyle w:val="a6"/>
        <w:ind w:firstLine="0"/>
        <w:jc w:val="center"/>
        <w:rPr>
          <w:rFonts w:ascii="Times New Roman" w:hAnsi="Times New Roman"/>
          <w:b/>
          <w:sz w:val="28"/>
          <w:szCs w:val="28"/>
        </w:rPr>
      </w:pPr>
      <w:r w:rsidRPr="00EC63FA">
        <w:rPr>
          <w:rFonts w:ascii="Times New Roman" w:hAnsi="Times New Roman"/>
          <w:b/>
          <w:sz w:val="28"/>
          <w:szCs w:val="28"/>
        </w:rPr>
        <w:t>Державний ринковий нагляд.</w:t>
      </w:r>
    </w:p>
    <w:p w:rsidR="00436C07" w:rsidRPr="00EC63FA" w:rsidRDefault="00F92C88" w:rsidP="00D32E72">
      <w:pPr>
        <w:pStyle w:val="a6"/>
        <w:jc w:val="both"/>
        <w:rPr>
          <w:rFonts w:ascii="Times New Roman" w:hAnsi="Times New Roman"/>
          <w:sz w:val="28"/>
          <w:szCs w:val="28"/>
        </w:rPr>
      </w:pPr>
      <w:r w:rsidRPr="00EC63FA">
        <w:rPr>
          <w:rFonts w:ascii="Times New Roman" w:hAnsi="Times New Roman"/>
          <w:color w:val="000000"/>
          <w:sz w:val="28"/>
          <w:szCs w:val="28"/>
        </w:rPr>
        <w:t>10.</w:t>
      </w:r>
      <w:r w:rsidR="00436C07" w:rsidRPr="00EC63FA">
        <w:rPr>
          <w:rFonts w:ascii="Times New Roman" w:hAnsi="Times New Roman"/>
          <w:color w:val="000000"/>
          <w:sz w:val="28"/>
          <w:szCs w:val="28"/>
        </w:rPr>
        <w:t>Д</w:t>
      </w:r>
      <w:r w:rsidR="00436C07" w:rsidRPr="00EC63FA">
        <w:rPr>
          <w:rFonts w:ascii="Times New Roman" w:hAnsi="Times New Roman"/>
          <w:sz w:val="28"/>
          <w:szCs w:val="28"/>
        </w:rPr>
        <w:t>ержавний ринковий нагляд за відповідністю хол</w:t>
      </w:r>
      <w:r w:rsidR="00452C2F" w:rsidRPr="00EC63FA">
        <w:rPr>
          <w:rFonts w:ascii="Times New Roman" w:hAnsi="Times New Roman"/>
          <w:sz w:val="28"/>
          <w:szCs w:val="28"/>
        </w:rPr>
        <w:t xml:space="preserve">одильних приладів вимогам </w:t>
      </w:r>
      <w:r w:rsidR="00436C07" w:rsidRPr="00EC63FA">
        <w:rPr>
          <w:rFonts w:ascii="Times New Roman" w:hAnsi="Times New Roman"/>
          <w:sz w:val="28"/>
          <w:szCs w:val="28"/>
        </w:rPr>
        <w:t xml:space="preserve">Технічного регламенту здійснюється органами ринкового нагляду і передбачає встановлення наявності енергетичної етикетки та мікрофіші, їх відповідності визначеним вимогам та у разі потреби проведення перевірки </w:t>
      </w:r>
      <w:r w:rsidR="00904970" w:rsidRPr="00EC63FA">
        <w:rPr>
          <w:rFonts w:ascii="Times New Roman" w:hAnsi="Times New Roman"/>
          <w:sz w:val="28"/>
          <w:szCs w:val="28"/>
        </w:rPr>
        <w:t>відповідності фактичних техні</w:t>
      </w:r>
      <w:r w:rsidR="00436C07" w:rsidRPr="00EC63FA">
        <w:rPr>
          <w:rFonts w:ascii="Times New Roman" w:hAnsi="Times New Roman"/>
          <w:sz w:val="28"/>
          <w:szCs w:val="28"/>
        </w:rPr>
        <w:t xml:space="preserve">чних характеристик холодильних </w:t>
      </w:r>
      <w:r w:rsidR="00817E2F" w:rsidRPr="00EC63FA">
        <w:rPr>
          <w:rFonts w:ascii="Times New Roman" w:hAnsi="Times New Roman"/>
          <w:sz w:val="28"/>
          <w:szCs w:val="28"/>
        </w:rPr>
        <w:t>приладів (див</w:t>
      </w:r>
      <w:r w:rsidR="00436C07" w:rsidRPr="00EC63FA">
        <w:rPr>
          <w:rFonts w:ascii="Times New Roman" w:hAnsi="Times New Roman"/>
          <w:sz w:val="28"/>
          <w:szCs w:val="28"/>
        </w:rPr>
        <w:t>.</w:t>
      </w:r>
      <w:r w:rsidR="00817E2F" w:rsidRPr="00EC63FA">
        <w:rPr>
          <w:rFonts w:ascii="Times New Roman" w:hAnsi="Times New Roman"/>
          <w:sz w:val="28"/>
          <w:szCs w:val="28"/>
        </w:rPr>
        <w:t>таблицю в п.11)</w:t>
      </w:r>
    </w:p>
    <w:p w:rsidR="00436C07" w:rsidRPr="00EC63FA" w:rsidRDefault="00436C07" w:rsidP="00D32E72">
      <w:pPr>
        <w:pStyle w:val="a6"/>
        <w:jc w:val="both"/>
        <w:rPr>
          <w:rFonts w:ascii="Times New Roman" w:hAnsi="Times New Roman"/>
          <w:sz w:val="28"/>
          <w:szCs w:val="28"/>
        </w:rPr>
      </w:pPr>
      <w:r w:rsidRPr="00EC63FA">
        <w:rPr>
          <w:rFonts w:ascii="Times New Roman" w:hAnsi="Times New Roman"/>
          <w:sz w:val="28"/>
          <w:szCs w:val="28"/>
        </w:rPr>
        <w:t xml:space="preserve">Технічними характеристиками </w:t>
      </w:r>
      <w:r w:rsidR="0017106C" w:rsidRPr="00EC63FA">
        <w:rPr>
          <w:rFonts w:ascii="Times New Roman" w:hAnsi="Times New Roman"/>
          <w:sz w:val="28"/>
          <w:szCs w:val="28"/>
        </w:rPr>
        <w:t xml:space="preserve"> </w:t>
      </w:r>
      <w:r w:rsidRPr="00EC63FA">
        <w:rPr>
          <w:rFonts w:ascii="Times New Roman" w:hAnsi="Times New Roman"/>
          <w:sz w:val="28"/>
          <w:szCs w:val="28"/>
        </w:rPr>
        <w:t>холодильного приладу є:</w:t>
      </w:r>
    </w:p>
    <w:p w:rsidR="00436C07" w:rsidRPr="00EC63FA" w:rsidRDefault="00436C07" w:rsidP="00D32E72">
      <w:pPr>
        <w:pStyle w:val="a6"/>
        <w:jc w:val="both"/>
        <w:rPr>
          <w:rFonts w:ascii="Times New Roman" w:hAnsi="Times New Roman"/>
          <w:sz w:val="28"/>
          <w:szCs w:val="28"/>
        </w:rPr>
      </w:pPr>
      <w:r w:rsidRPr="00EC63FA">
        <w:rPr>
          <w:rFonts w:ascii="Times New Roman" w:hAnsi="Times New Roman"/>
          <w:sz w:val="28"/>
          <w:szCs w:val="28"/>
        </w:rPr>
        <w:t>клас енергоефективності;</w:t>
      </w:r>
    </w:p>
    <w:p w:rsidR="00436C07" w:rsidRPr="00EC63FA" w:rsidRDefault="00436C07" w:rsidP="00D32E72">
      <w:pPr>
        <w:pStyle w:val="a6"/>
        <w:jc w:val="both"/>
        <w:rPr>
          <w:rFonts w:ascii="Times New Roman" w:hAnsi="Times New Roman"/>
          <w:sz w:val="28"/>
          <w:szCs w:val="28"/>
        </w:rPr>
      </w:pPr>
      <w:r w:rsidRPr="00EC63FA">
        <w:rPr>
          <w:rFonts w:ascii="Times New Roman" w:hAnsi="Times New Roman"/>
          <w:sz w:val="28"/>
          <w:szCs w:val="28"/>
        </w:rPr>
        <w:t>середньорічний обсяг енергоспоживання;</w:t>
      </w:r>
    </w:p>
    <w:p w:rsidR="00436C07" w:rsidRPr="00EC63FA" w:rsidRDefault="00436C07" w:rsidP="00D32E72">
      <w:pPr>
        <w:pStyle w:val="a6"/>
        <w:jc w:val="both"/>
        <w:rPr>
          <w:rFonts w:ascii="Times New Roman" w:hAnsi="Times New Roman"/>
          <w:sz w:val="28"/>
          <w:szCs w:val="28"/>
        </w:rPr>
      </w:pPr>
      <w:r w:rsidRPr="00EC63FA">
        <w:rPr>
          <w:rFonts w:ascii="Times New Roman" w:hAnsi="Times New Roman"/>
          <w:sz w:val="28"/>
          <w:szCs w:val="28"/>
        </w:rPr>
        <w:t>об’єми відділень для зберігання свіжих і заморожених продуктів;</w:t>
      </w:r>
    </w:p>
    <w:p w:rsidR="00436C07" w:rsidRPr="00EC63FA" w:rsidRDefault="00436C07" w:rsidP="00D32E72">
      <w:pPr>
        <w:pStyle w:val="a6"/>
        <w:jc w:val="both"/>
        <w:rPr>
          <w:rFonts w:ascii="Times New Roman" w:hAnsi="Times New Roman"/>
          <w:sz w:val="28"/>
          <w:szCs w:val="28"/>
        </w:rPr>
      </w:pPr>
      <w:r w:rsidRPr="00EC63FA">
        <w:rPr>
          <w:rFonts w:ascii="Times New Roman" w:hAnsi="Times New Roman"/>
          <w:sz w:val="28"/>
          <w:szCs w:val="28"/>
        </w:rPr>
        <w:t>рівень продуктивності заморожування;</w:t>
      </w:r>
    </w:p>
    <w:p w:rsidR="00436C07" w:rsidRPr="00EC63FA" w:rsidRDefault="00436C07" w:rsidP="00D32E72">
      <w:pPr>
        <w:pStyle w:val="a6"/>
        <w:jc w:val="both"/>
        <w:rPr>
          <w:rFonts w:ascii="Times New Roman" w:hAnsi="Times New Roman"/>
          <w:sz w:val="28"/>
          <w:szCs w:val="28"/>
        </w:rPr>
      </w:pPr>
      <w:r w:rsidRPr="00EC63FA">
        <w:rPr>
          <w:rFonts w:ascii="Times New Roman" w:hAnsi="Times New Roman"/>
          <w:sz w:val="28"/>
          <w:szCs w:val="28"/>
        </w:rPr>
        <w:t>рівень розповсюджуваного в повітрі акустичного шуму.</w:t>
      </w:r>
    </w:p>
    <w:p w:rsidR="00FC3A42" w:rsidRPr="00EC63FA" w:rsidRDefault="00F92C88" w:rsidP="00D32E72">
      <w:pPr>
        <w:pStyle w:val="a6"/>
        <w:jc w:val="both"/>
        <w:rPr>
          <w:rFonts w:ascii="Times New Roman" w:hAnsi="Times New Roman"/>
          <w:color w:val="000000"/>
          <w:sz w:val="28"/>
          <w:szCs w:val="28"/>
        </w:rPr>
      </w:pPr>
      <w:r w:rsidRPr="00EC63FA">
        <w:rPr>
          <w:rFonts w:ascii="Times New Roman" w:hAnsi="Times New Roman"/>
          <w:color w:val="000000"/>
          <w:sz w:val="28"/>
          <w:szCs w:val="28"/>
        </w:rPr>
        <w:t>11.</w:t>
      </w:r>
      <w:r w:rsidR="00FC3A42" w:rsidRPr="00EC63FA">
        <w:rPr>
          <w:rFonts w:ascii="Times New Roman" w:hAnsi="Times New Roman"/>
          <w:color w:val="000000"/>
          <w:sz w:val="28"/>
          <w:szCs w:val="28"/>
        </w:rPr>
        <w:t xml:space="preserve">Перевірка фактичних технічних </w:t>
      </w:r>
      <w:r w:rsidR="00763307" w:rsidRPr="00EC63FA">
        <w:rPr>
          <w:rFonts w:ascii="Times New Roman" w:hAnsi="Times New Roman"/>
          <w:color w:val="000000"/>
          <w:sz w:val="28"/>
          <w:szCs w:val="28"/>
        </w:rPr>
        <w:t xml:space="preserve">характеристик </w:t>
      </w:r>
      <w:r w:rsidR="00FC3A42" w:rsidRPr="00EC63FA">
        <w:rPr>
          <w:rFonts w:ascii="Times New Roman" w:hAnsi="Times New Roman"/>
          <w:color w:val="000000"/>
          <w:sz w:val="28"/>
          <w:szCs w:val="28"/>
        </w:rPr>
        <w:t xml:space="preserve"> </w:t>
      </w:r>
      <w:r w:rsidR="00FC3A42" w:rsidRPr="00EC63FA">
        <w:rPr>
          <w:rFonts w:ascii="Times New Roman" w:hAnsi="Times New Roman"/>
          <w:sz w:val="28"/>
          <w:szCs w:val="28"/>
        </w:rPr>
        <w:t>холодильних приладів</w:t>
      </w:r>
      <w:r w:rsidR="00817E2F" w:rsidRPr="00EC63FA">
        <w:rPr>
          <w:rFonts w:ascii="Times New Roman" w:hAnsi="Times New Roman"/>
          <w:color w:val="000000"/>
          <w:sz w:val="28"/>
          <w:szCs w:val="28"/>
        </w:rPr>
        <w:t xml:space="preserve"> проводиться шляхом випробу</w:t>
      </w:r>
      <w:r w:rsidR="00FC3A42" w:rsidRPr="00EC63FA">
        <w:rPr>
          <w:rFonts w:ascii="Times New Roman" w:hAnsi="Times New Roman"/>
          <w:color w:val="000000"/>
          <w:sz w:val="28"/>
          <w:szCs w:val="28"/>
        </w:rPr>
        <w:t xml:space="preserve">вання одного холодильного приладу. </w:t>
      </w:r>
    </w:p>
    <w:p w:rsidR="00FC3A42" w:rsidRPr="00EC63FA" w:rsidRDefault="00FC3A42" w:rsidP="00D32E72">
      <w:pPr>
        <w:pStyle w:val="a6"/>
        <w:jc w:val="both"/>
        <w:rPr>
          <w:rFonts w:ascii="Times New Roman" w:hAnsi="Times New Roman"/>
          <w:color w:val="000000"/>
          <w:sz w:val="28"/>
          <w:szCs w:val="28"/>
        </w:rPr>
      </w:pPr>
      <w:r w:rsidRPr="00EC63FA">
        <w:rPr>
          <w:rFonts w:ascii="Times New Roman" w:hAnsi="Times New Roman"/>
          <w:color w:val="000000"/>
          <w:sz w:val="28"/>
          <w:szCs w:val="28"/>
        </w:rPr>
        <w:t>Якщо за результатами перевірки виявлено невідповідність показників, визначених постачальником відповідно до Технічного регламе</w:t>
      </w:r>
      <w:r w:rsidR="00817E2F" w:rsidRPr="00EC63FA">
        <w:rPr>
          <w:rFonts w:ascii="Times New Roman" w:hAnsi="Times New Roman"/>
          <w:color w:val="000000"/>
          <w:sz w:val="28"/>
          <w:szCs w:val="28"/>
        </w:rPr>
        <w:t>нту, проводиться додаткове  випробу</w:t>
      </w:r>
      <w:r w:rsidRPr="00EC63FA">
        <w:rPr>
          <w:rFonts w:ascii="Times New Roman" w:hAnsi="Times New Roman"/>
          <w:color w:val="000000"/>
          <w:sz w:val="28"/>
          <w:szCs w:val="28"/>
        </w:rPr>
        <w:t>вання трьох холодильних приладів.</w:t>
      </w:r>
    </w:p>
    <w:p w:rsidR="00FC3A42" w:rsidRPr="00EC63FA" w:rsidRDefault="00FC3A42" w:rsidP="00D32E72">
      <w:pPr>
        <w:pStyle w:val="a6"/>
        <w:jc w:val="both"/>
        <w:rPr>
          <w:rFonts w:ascii="Times New Roman" w:hAnsi="Times New Roman"/>
          <w:color w:val="000000"/>
          <w:sz w:val="28"/>
          <w:szCs w:val="28"/>
        </w:rPr>
      </w:pPr>
      <w:r w:rsidRPr="00EC63FA">
        <w:rPr>
          <w:rFonts w:ascii="Times New Roman" w:hAnsi="Times New Roman"/>
          <w:color w:val="000000"/>
          <w:sz w:val="28"/>
          <w:szCs w:val="28"/>
        </w:rPr>
        <w:lastRenderedPageBreak/>
        <w:t>Середнє арифметичне значення показників, отриманих за результатами проведення перевірки, повинно відповідати номінальному значенню показника, визначеному постачальником.</w:t>
      </w:r>
    </w:p>
    <w:p w:rsidR="00FC3A42" w:rsidRPr="00EC63FA" w:rsidRDefault="00FC3A42" w:rsidP="00D32E72">
      <w:pPr>
        <w:pStyle w:val="a6"/>
        <w:spacing w:after="120"/>
        <w:jc w:val="both"/>
        <w:rPr>
          <w:rFonts w:ascii="Times New Roman" w:hAnsi="Times New Roman"/>
          <w:color w:val="000000"/>
          <w:sz w:val="28"/>
          <w:szCs w:val="28"/>
        </w:rPr>
      </w:pPr>
      <w:r w:rsidRPr="00EC63FA">
        <w:rPr>
          <w:rFonts w:ascii="Times New Roman" w:hAnsi="Times New Roman"/>
          <w:color w:val="000000"/>
          <w:sz w:val="28"/>
          <w:szCs w:val="28"/>
        </w:rPr>
        <w:t>В іншому випадку холодильний прилад та інші еквівалентні побутові холодильні прилади вважаються такими, що не відповідають вимогам Технічного регламенту.</w:t>
      </w:r>
    </w:p>
    <w:tbl>
      <w:tblPr>
        <w:tblW w:w="0" w:type="auto"/>
        <w:tblLook w:val="01E0" w:firstRow="1" w:lastRow="1" w:firstColumn="1" w:lastColumn="1" w:noHBand="0" w:noVBand="0"/>
      </w:tblPr>
      <w:tblGrid>
        <w:gridCol w:w="3507"/>
        <w:gridCol w:w="5706"/>
      </w:tblGrid>
      <w:tr w:rsidR="00FC3A42" w:rsidRPr="00EC63FA" w:rsidTr="00F531E5">
        <w:trPr>
          <w:tblHeader/>
        </w:trPr>
        <w:tc>
          <w:tcPr>
            <w:tcW w:w="3527" w:type="dxa"/>
            <w:tcBorders>
              <w:top w:val="single" w:sz="4" w:space="0" w:color="auto"/>
              <w:bottom w:val="single" w:sz="4" w:space="0" w:color="auto"/>
              <w:right w:val="single" w:sz="4" w:space="0" w:color="auto"/>
            </w:tcBorders>
            <w:vAlign w:val="center"/>
          </w:tcPr>
          <w:p w:rsidR="00FC3A42" w:rsidRPr="00EC63FA" w:rsidRDefault="00FC3A42" w:rsidP="00EC63FA">
            <w:pPr>
              <w:pStyle w:val="a6"/>
              <w:ind w:firstLine="0"/>
              <w:jc w:val="center"/>
              <w:rPr>
                <w:rFonts w:ascii="Times New Roman" w:hAnsi="Times New Roman"/>
                <w:color w:val="000000"/>
                <w:sz w:val="28"/>
                <w:szCs w:val="28"/>
              </w:rPr>
            </w:pPr>
            <w:r w:rsidRPr="00EC63FA">
              <w:rPr>
                <w:rFonts w:ascii="Times New Roman" w:hAnsi="Times New Roman"/>
                <w:color w:val="000000"/>
                <w:sz w:val="28"/>
                <w:szCs w:val="28"/>
              </w:rPr>
              <w:t>Параметри, за якими проводиться перевірка</w:t>
            </w:r>
          </w:p>
        </w:tc>
        <w:tc>
          <w:tcPr>
            <w:tcW w:w="5760" w:type="dxa"/>
            <w:tcBorders>
              <w:top w:val="single" w:sz="4" w:space="0" w:color="auto"/>
              <w:left w:val="single" w:sz="4" w:space="0" w:color="auto"/>
              <w:bottom w:val="single" w:sz="4" w:space="0" w:color="auto"/>
            </w:tcBorders>
            <w:vAlign w:val="center"/>
          </w:tcPr>
          <w:p w:rsidR="00FC3A42" w:rsidRPr="00EC63FA" w:rsidRDefault="00FC3A42" w:rsidP="00EC63FA">
            <w:pPr>
              <w:pStyle w:val="a6"/>
              <w:ind w:firstLine="0"/>
              <w:jc w:val="center"/>
              <w:rPr>
                <w:rFonts w:ascii="Times New Roman" w:hAnsi="Times New Roman"/>
                <w:color w:val="000000"/>
                <w:sz w:val="28"/>
                <w:szCs w:val="28"/>
              </w:rPr>
            </w:pPr>
            <w:r w:rsidRPr="00EC63FA">
              <w:rPr>
                <w:rFonts w:ascii="Times New Roman" w:hAnsi="Times New Roman"/>
                <w:color w:val="000000"/>
                <w:sz w:val="28"/>
                <w:szCs w:val="28"/>
              </w:rPr>
              <w:t xml:space="preserve">Допустима різниця </w:t>
            </w:r>
            <w:r w:rsidRPr="00EC63FA">
              <w:rPr>
                <w:rFonts w:ascii="Times New Roman" w:hAnsi="Times New Roman"/>
                <w:color w:val="000000"/>
                <w:sz w:val="28"/>
                <w:szCs w:val="28"/>
              </w:rPr>
              <w:br/>
              <w:t>значень показників</w:t>
            </w:r>
          </w:p>
        </w:tc>
      </w:tr>
      <w:tr w:rsidR="00FC3A42" w:rsidRPr="00EC63FA" w:rsidTr="00F531E5">
        <w:tc>
          <w:tcPr>
            <w:tcW w:w="3527" w:type="dxa"/>
            <w:tcBorders>
              <w:top w:val="single" w:sz="4" w:space="0" w:color="auto"/>
            </w:tcBorders>
          </w:tcPr>
          <w:p w:rsidR="00FC3A42" w:rsidRPr="00EC63FA" w:rsidRDefault="00FC3A42"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Загальний обсяг зберігання</w:t>
            </w:r>
          </w:p>
        </w:tc>
        <w:tc>
          <w:tcPr>
            <w:tcW w:w="5760" w:type="dxa"/>
            <w:tcBorders>
              <w:top w:val="single" w:sz="4" w:space="0" w:color="auto"/>
            </w:tcBorders>
          </w:tcPr>
          <w:p w:rsidR="00FC3A42" w:rsidRPr="00EC63FA" w:rsidRDefault="00FC3A42"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 xml:space="preserve">не менше номінального значення на 3 </w:t>
            </w:r>
            <w:r w:rsidR="00F42BBC" w:rsidRPr="00EC63FA">
              <w:rPr>
                <w:rFonts w:ascii="Times New Roman" w:hAnsi="Times New Roman"/>
                <w:color w:val="000000"/>
                <w:sz w:val="28"/>
                <w:szCs w:val="28"/>
              </w:rPr>
              <w:t xml:space="preserve">    </w:t>
            </w:r>
            <w:r w:rsidRPr="00EC63FA">
              <w:rPr>
                <w:rFonts w:ascii="Times New Roman" w:hAnsi="Times New Roman"/>
                <w:color w:val="000000"/>
                <w:sz w:val="28"/>
                <w:szCs w:val="28"/>
              </w:rPr>
              <w:t xml:space="preserve">відсотки або </w:t>
            </w:r>
            <w:smartTag w:uri="urn:schemas-microsoft-com:office:smarttags" w:element="metricconverter">
              <w:smartTagPr>
                <w:attr w:name="ProductID" w:val="1 літр"/>
              </w:smartTagPr>
              <w:r w:rsidRPr="00EC63FA">
                <w:rPr>
                  <w:rFonts w:ascii="Times New Roman" w:hAnsi="Times New Roman"/>
                  <w:color w:val="000000"/>
                  <w:sz w:val="28"/>
                  <w:szCs w:val="28"/>
                </w:rPr>
                <w:t>1 літр</w:t>
              </w:r>
            </w:smartTag>
            <w:r w:rsidRPr="00EC63FA">
              <w:rPr>
                <w:rFonts w:ascii="Times New Roman" w:hAnsi="Times New Roman"/>
                <w:color w:val="000000"/>
                <w:sz w:val="28"/>
                <w:szCs w:val="28"/>
              </w:rPr>
              <w:t xml:space="preserve"> залежно від того, яке значення є більшим</w:t>
            </w:r>
          </w:p>
        </w:tc>
      </w:tr>
      <w:tr w:rsidR="00FC3A42" w:rsidRPr="00EC63FA" w:rsidTr="00F531E5">
        <w:tc>
          <w:tcPr>
            <w:tcW w:w="3527" w:type="dxa"/>
          </w:tcPr>
          <w:p w:rsidR="00FC3A42" w:rsidRPr="00EC63FA" w:rsidRDefault="00FC3A42"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Обсяг зберігання</w:t>
            </w:r>
          </w:p>
        </w:tc>
        <w:tc>
          <w:tcPr>
            <w:tcW w:w="5760" w:type="dxa"/>
          </w:tcPr>
          <w:p w:rsidR="00FC3A42" w:rsidRPr="00EC63FA" w:rsidRDefault="00FC3A42"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не більше номінального значення на</w:t>
            </w:r>
            <w:r w:rsidRPr="00EC63FA">
              <w:rPr>
                <w:rFonts w:ascii="Times New Roman" w:hAnsi="Times New Roman"/>
                <w:color w:val="000000"/>
                <w:sz w:val="28"/>
                <w:szCs w:val="28"/>
                <w:lang w:val="en-US"/>
              </w:rPr>
              <w:t> </w:t>
            </w:r>
            <w:r w:rsidRPr="00EC63FA">
              <w:rPr>
                <w:rFonts w:ascii="Times New Roman" w:hAnsi="Times New Roman"/>
                <w:color w:val="000000"/>
                <w:sz w:val="28"/>
                <w:szCs w:val="28"/>
              </w:rPr>
              <w:t>3 відсотки або 1 літр залежно від того, яке значення є більшим</w:t>
            </w:r>
          </w:p>
        </w:tc>
      </w:tr>
      <w:tr w:rsidR="00FC3A42" w:rsidRPr="00EC63FA" w:rsidTr="00F531E5">
        <w:tc>
          <w:tcPr>
            <w:tcW w:w="3527" w:type="dxa"/>
          </w:tcPr>
          <w:p w:rsidR="00FC3A42" w:rsidRPr="00EC63FA" w:rsidRDefault="00FC3A42"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Продуктивність заморожування</w:t>
            </w:r>
          </w:p>
        </w:tc>
        <w:tc>
          <w:tcPr>
            <w:tcW w:w="5760" w:type="dxa"/>
          </w:tcPr>
          <w:p w:rsidR="00FC3A42" w:rsidRPr="00EC63FA" w:rsidRDefault="00FC3A42"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не менше номінального значення на 10 відсотків</w:t>
            </w:r>
          </w:p>
        </w:tc>
      </w:tr>
      <w:tr w:rsidR="00FC3A42" w:rsidRPr="00EC63FA" w:rsidTr="00F531E5">
        <w:tc>
          <w:tcPr>
            <w:tcW w:w="3527" w:type="dxa"/>
          </w:tcPr>
          <w:p w:rsidR="00FC3A42" w:rsidRPr="00EC63FA" w:rsidRDefault="00817E2F"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 xml:space="preserve">Споживання енергії   </w:t>
            </w:r>
            <w:r w:rsidR="00F92C88" w:rsidRPr="00EC63FA">
              <w:rPr>
                <w:rFonts w:ascii="Times New Roman" w:hAnsi="Times New Roman"/>
                <w:color w:val="000000"/>
                <w:sz w:val="28"/>
                <w:szCs w:val="28"/>
              </w:rPr>
              <w:t>(</w:t>
            </w:r>
            <w:r w:rsidR="00FC3A42" w:rsidRPr="00EC63FA">
              <w:rPr>
                <w:rFonts w:ascii="Times New Roman" w:hAnsi="Times New Roman"/>
                <w:color w:val="000000"/>
                <w:position w:val="-12"/>
                <w:sz w:val="28"/>
                <w:szCs w:val="28"/>
              </w:rPr>
              <w:object w:dxaOrig="460" w:dyaOrig="360">
                <v:shape id="_x0000_i1025" type="#_x0000_t75" style="width:23.25pt;height:18pt" o:ole="">
                  <v:imagedata r:id="rId12" o:title=""/>
                </v:shape>
                <o:OLEObject Type="Embed" ProgID="Equation.3" ShapeID="_x0000_i1025" DrawAspect="Content" ObjectID="_1518514768" r:id="rId13"/>
              </w:object>
            </w:r>
            <w:r w:rsidR="00FC3A42" w:rsidRPr="00EC63FA">
              <w:rPr>
                <w:rFonts w:ascii="Times New Roman" w:hAnsi="Times New Roman"/>
                <w:color w:val="000000"/>
                <w:sz w:val="28"/>
                <w:szCs w:val="28"/>
              </w:rPr>
              <w:t>)</w:t>
            </w:r>
          </w:p>
        </w:tc>
        <w:tc>
          <w:tcPr>
            <w:tcW w:w="5760" w:type="dxa"/>
          </w:tcPr>
          <w:p w:rsidR="00FC3A42" w:rsidRPr="00EC63FA" w:rsidRDefault="00FC3A42"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не більше номінального значення на 10 відсотків</w:t>
            </w:r>
          </w:p>
        </w:tc>
      </w:tr>
      <w:tr w:rsidR="00FC3A42" w:rsidRPr="00EC63FA" w:rsidTr="00D32E72">
        <w:trPr>
          <w:trHeight w:val="80"/>
        </w:trPr>
        <w:tc>
          <w:tcPr>
            <w:tcW w:w="3527" w:type="dxa"/>
          </w:tcPr>
          <w:p w:rsidR="00FC3A42" w:rsidRDefault="00FE2923" w:rsidP="00D32E72">
            <w:pPr>
              <w:pStyle w:val="a6"/>
              <w:ind w:firstLine="0"/>
              <w:jc w:val="both"/>
              <w:rPr>
                <w:rFonts w:ascii="Times New Roman" w:hAnsi="Times New Roman"/>
                <w:color w:val="000000"/>
                <w:sz w:val="28"/>
                <w:szCs w:val="28"/>
              </w:rPr>
            </w:pPr>
            <w:r>
              <w:rPr>
                <w:rFonts w:ascii="Times New Roman" w:hAnsi="Times New Roman"/>
                <w:noProof/>
                <w:color w:val="000000"/>
                <w:sz w:val="28"/>
                <w:szCs w:val="28"/>
                <w:lang w:val="ru-RU"/>
              </w:rPr>
              <mc:AlternateContent>
                <mc:Choice Requires="wps">
                  <w:drawing>
                    <wp:anchor distT="0" distB="0" distL="114300" distR="114300" simplePos="0" relativeHeight="251658240" behindDoc="0" locked="0" layoutInCell="1" allowOverlap="1">
                      <wp:simplePos x="0" y="0"/>
                      <wp:positionH relativeFrom="column">
                        <wp:posOffset>3020060</wp:posOffset>
                      </wp:positionH>
                      <wp:positionV relativeFrom="paragraph">
                        <wp:posOffset>2809240</wp:posOffset>
                      </wp:positionV>
                      <wp:extent cx="147320" cy="88900"/>
                      <wp:effectExtent l="8890" t="5715" r="5715"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EC63FA" w:rsidRDefault="00EC63FA" w:rsidP="00FC3A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7.8pt;margin-top:221.2pt;width:11.6pt;height: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" strokecolor="white">
                      <v:textbox>
                        <w:txbxContent>
                          <w:p w:rsidR="00EC63FA" w:rsidRDefault="00EC63FA" w:rsidP="00FC3A42"/>
                        </w:txbxContent>
                      </v:textbox>
                    </v:shape>
                  </w:pict>
                </mc:Fallback>
              </mc:AlternateContent>
            </w:r>
            <w:r w:rsidR="00FC3A42" w:rsidRPr="00EC63FA">
              <w:rPr>
                <w:rFonts w:ascii="Times New Roman" w:hAnsi="Times New Roman"/>
                <w:color w:val="000000"/>
                <w:sz w:val="28"/>
                <w:szCs w:val="28"/>
              </w:rPr>
              <w:t>Відносна вологість  відділення для зберігання вина</w:t>
            </w:r>
          </w:p>
          <w:p w:rsidR="00D32E72" w:rsidRPr="00EC63FA" w:rsidRDefault="00D32E72" w:rsidP="00D32E72">
            <w:pPr>
              <w:pStyle w:val="a6"/>
              <w:ind w:firstLine="0"/>
              <w:jc w:val="both"/>
              <w:rPr>
                <w:rFonts w:ascii="Times New Roman" w:hAnsi="Times New Roman"/>
                <w:color w:val="000000"/>
                <w:sz w:val="28"/>
                <w:szCs w:val="28"/>
              </w:rPr>
            </w:pPr>
          </w:p>
        </w:tc>
        <w:tc>
          <w:tcPr>
            <w:tcW w:w="5760" w:type="dxa"/>
          </w:tcPr>
          <w:p w:rsidR="00FC3A42" w:rsidRPr="00EC63FA" w:rsidRDefault="00FC3A42" w:rsidP="00D32E72">
            <w:pPr>
              <w:pStyle w:val="a6"/>
              <w:ind w:firstLine="0"/>
              <w:jc w:val="both"/>
              <w:rPr>
                <w:rFonts w:ascii="Times New Roman" w:hAnsi="Times New Roman"/>
                <w:color w:val="000000"/>
                <w:sz w:val="28"/>
                <w:szCs w:val="28"/>
              </w:rPr>
            </w:pPr>
            <w:r w:rsidRPr="00EC63FA">
              <w:rPr>
                <w:rFonts w:ascii="Times New Roman" w:hAnsi="Times New Roman"/>
                <w:color w:val="000000"/>
                <w:sz w:val="28"/>
                <w:szCs w:val="28"/>
              </w:rPr>
              <w:t>не більше номінального значення на 10 відсотків</w:t>
            </w:r>
          </w:p>
        </w:tc>
      </w:tr>
    </w:tbl>
    <w:p w:rsidR="00F42BBC" w:rsidRPr="00EC63FA" w:rsidRDefault="00F42BBC" w:rsidP="00D32E72">
      <w:pPr>
        <w:pStyle w:val="a6"/>
        <w:spacing w:before="0"/>
        <w:ind w:firstLine="0"/>
        <w:jc w:val="both"/>
        <w:rPr>
          <w:rFonts w:ascii="Times New Roman" w:hAnsi="Times New Roman"/>
          <w:sz w:val="28"/>
          <w:szCs w:val="28"/>
        </w:rPr>
      </w:pPr>
      <w:r w:rsidRPr="00EC63FA">
        <w:rPr>
          <w:rFonts w:ascii="Times New Roman" w:hAnsi="Times New Roman"/>
          <w:sz w:val="28"/>
          <w:szCs w:val="28"/>
        </w:rPr>
        <w:t>рівень розповсюджуваного</w:t>
      </w:r>
    </w:p>
    <w:p w:rsidR="00FC3A42" w:rsidRPr="00EC63FA" w:rsidRDefault="00D32E72" w:rsidP="00D32E72">
      <w:pPr>
        <w:pStyle w:val="a6"/>
        <w:spacing w:before="0"/>
        <w:ind w:firstLine="0"/>
        <w:jc w:val="both"/>
        <w:rPr>
          <w:rFonts w:ascii="Times New Roman" w:hAnsi="Times New Roman"/>
          <w:sz w:val="28"/>
          <w:szCs w:val="28"/>
          <w:lang w:val="ru-RU"/>
        </w:rPr>
      </w:pPr>
      <w:r>
        <w:rPr>
          <w:rFonts w:ascii="Times New Roman" w:hAnsi="Times New Roman"/>
          <w:sz w:val="28"/>
          <w:szCs w:val="28"/>
        </w:rPr>
        <w:t xml:space="preserve"> в повітрі акустичного шуму </w:t>
      </w:r>
      <w:r w:rsidR="00F42BBC" w:rsidRPr="00EC63FA">
        <w:rPr>
          <w:rFonts w:ascii="Times New Roman" w:hAnsi="Times New Roman"/>
          <w:color w:val="000000"/>
          <w:sz w:val="28"/>
          <w:szCs w:val="28"/>
        </w:rPr>
        <w:t>не більше номінального значення</w:t>
      </w:r>
    </w:p>
    <w:p w:rsidR="00FC3A42" w:rsidRPr="00EC63FA" w:rsidRDefault="00F92C88" w:rsidP="00D32E72">
      <w:pPr>
        <w:pStyle w:val="ae"/>
        <w:ind w:firstLine="567"/>
        <w:jc w:val="both"/>
        <w:rPr>
          <w:rFonts w:ascii="Times New Roman" w:hAnsi="Times New Roman"/>
          <w:b w:val="0"/>
          <w:color w:val="000000"/>
          <w:sz w:val="28"/>
          <w:szCs w:val="28"/>
        </w:rPr>
      </w:pPr>
      <w:r w:rsidRPr="00EC63FA">
        <w:rPr>
          <w:rFonts w:ascii="Times New Roman" w:hAnsi="Times New Roman"/>
          <w:b w:val="0"/>
          <w:sz w:val="28"/>
          <w:szCs w:val="28"/>
        </w:rPr>
        <w:t xml:space="preserve">12. </w:t>
      </w:r>
      <w:r w:rsidR="00736CE6" w:rsidRPr="00EC63FA">
        <w:rPr>
          <w:rFonts w:ascii="Times New Roman" w:hAnsi="Times New Roman"/>
          <w:b w:val="0"/>
          <w:sz w:val="28"/>
          <w:szCs w:val="28"/>
        </w:rPr>
        <w:t>Класиф</w:t>
      </w:r>
      <w:r w:rsidR="005E45F4" w:rsidRPr="00EC63FA">
        <w:rPr>
          <w:rFonts w:ascii="Times New Roman" w:hAnsi="Times New Roman"/>
          <w:b w:val="0"/>
          <w:sz w:val="28"/>
          <w:szCs w:val="28"/>
        </w:rPr>
        <w:t>ікація холодильних приладів, мет</w:t>
      </w:r>
      <w:r w:rsidR="00736CE6" w:rsidRPr="00EC63FA">
        <w:rPr>
          <w:rFonts w:ascii="Times New Roman" w:hAnsi="Times New Roman"/>
          <w:b w:val="0"/>
          <w:sz w:val="28"/>
          <w:szCs w:val="28"/>
        </w:rPr>
        <w:t xml:space="preserve">од обчислення еквівалентного об’єму та індексу енергоефективності </w:t>
      </w:r>
      <w:r w:rsidR="00FC3A42" w:rsidRPr="00EC63FA">
        <w:rPr>
          <w:rFonts w:ascii="Times New Roman" w:hAnsi="Times New Roman"/>
          <w:b w:val="0"/>
          <w:sz w:val="28"/>
          <w:szCs w:val="28"/>
        </w:rPr>
        <w:t xml:space="preserve">проводяться у відповідності до </w:t>
      </w:r>
      <w:r w:rsidR="00FC3A42" w:rsidRPr="00EC63FA">
        <w:rPr>
          <w:rFonts w:ascii="Times New Roman" w:hAnsi="Times New Roman"/>
          <w:b w:val="0"/>
          <w:bCs/>
          <w:color w:val="000000"/>
          <w:sz w:val="28"/>
          <w:szCs w:val="28"/>
        </w:rPr>
        <w:t>Методичних рекомендацій</w:t>
      </w:r>
      <w:r w:rsidR="00FC3A42" w:rsidRPr="00EC63FA">
        <w:rPr>
          <w:rStyle w:val="apple-converted-space"/>
          <w:rFonts w:ascii="Times New Roman" w:hAnsi="Times New Roman"/>
          <w:b w:val="0"/>
          <w:bCs/>
          <w:color w:val="000000"/>
          <w:sz w:val="28"/>
          <w:szCs w:val="28"/>
        </w:rPr>
        <w:t> </w:t>
      </w:r>
      <w:r w:rsidR="00FC3A42" w:rsidRPr="00EC63FA">
        <w:rPr>
          <w:rFonts w:ascii="Times New Roman" w:hAnsi="Times New Roman"/>
          <w:b w:val="0"/>
          <w:bCs/>
          <w:color w:val="000000"/>
          <w:sz w:val="28"/>
          <w:szCs w:val="28"/>
        </w:rPr>
        <w:t>із застосування технічного регламенту максимально дозволенного споживання електроенергії холодильними приладами, з</w:t>
      </w:r>
      <w:r w:rsidR="00FC3A42" w:rsidRPr="00EC63FA">
        <w:rPr>
          <w:rFonts w:ascii="Times New Roman" w:hAnsi="Times New Roman"/>
          <w:b w:val="0"/>
          <w:color w:val="000000"/>
          <w:sz w:val="28"/>
          <w:szCs w:val="28"/>
        </w:rPr>
        <w:t>атверджен</w:t>
      </w:r>
      <w:r w:rsidRPr="00EC63FA">
        <w:rPr>
          <w:rFonts w:ascii="Times New Roman" w:hAnsi="Times New Roman"/>
          <w:b w:val="0"/>
          <w:color w:val="000000"/>
          <w:sz w:val="28"/>
          <w:szCs w:val="28"/>
        </w:rPr>
        <w:t>их</w:t>
      </w:r>
      <w:r w:rsidR="00D32E72">
        <w:rPr>
          <w:rFonts w:ascii="Times New Roman" w:hAnsi="Times New Roman"/>
          <w:b w:val="0"/>
          <w:color w:val="000000"/>
          <w:sz w:val="28"/>
          <w:szCs w:val="28"/>
        </w:rPr>
        <w:t xml:space="preserve"> наказом </w:t>
      </w:r>
      <w:r w:rsidR="00FC3A42" w:rsidRPr="00EC63FA">
        <w:rPr>
          <w:rFonts w:ascii="Times New Roman" w:hAnsi="Times New Roman"/>
          <w:b w:val="0"/>
          <w:color w:val="000000"/>
          <w:sz w:val="28"/>
          <w:szCs w:val="28"/>
        </w:rPr>
        <w:t>Держенергоефективності</w:t>
      </w:r>
      <w:r w:rsidR="00FC3A42" w:rsidRPr="00EC63FA">
        <w:rPr>
          <w:rStyle w:val="apple-converted-space"/>
          <w:rFonts w:ascii="Times New Roman" w:hAnsi="Times New Roman"/>
          <w:b w:val="0"/>
          <w:color w:val="000000"/>
          <w:sz w:val="28"/>
          <w:szCs w:val="28"/>
        </w:rPr>
        <w:t xml:space="preserve">  </w:t>
      </w:r>
      <w:r w:rsidR="005E45F4" w:rsidRPr="00EC63FA">
        <w:rPr>
          <w:rStyle w:val="apple-converted-space"/>
          <w:rFonts w:ascii="Times New Roman" w:hAnsi="Times New Roman"/>
          <w:b w:val="0"/>
          <w:color w:val="000000"/>
          <w:sz w:val="28"/>
          <w:szCs w:val="28"/>
        </w:rPr>
        <w:t>України</w:t>
      </w:r>
      <w:r w:rsidR="00FC3A42" w:rsidRPr="00EC63FA">
        <w:rPr>
          <w:rStyle w:val="apple-converted-space"/>
          <w:rFonts w:ascii="Times New Roman" w:hAnsi="Times New Roman"/>
          <w:b w:val="0"/>
          <w:color w:val="000000"/>
          <w:sz w:val="28"/>
          <w:szCs w:val="28"/>
        </w:rPr>
        <w:t xml:space="preserve"> від </w:t>
      </w:r>
      <w:r w:rsidR="00FC3A42" w:rsidRPr="00EC63FA">
        <w:rPr>
          <w:rFonts w:ascii="Times New Roman" w:hAnsi="Times New Roman"/>
          <w:b w:val="0"/>
          <w:color w:val="000000"/>
          <w:sz w:val="28"/>
          <w:szCs w:val="28"/>
        </w:rPr>
        <w:t>10.12.2012р.  N 83.</w:t>
      </w:r>
    </w:p>
    <w:p w:rsidR="00FC3A42" w:rsidRPr="00EC63FA" w:rsidRDefault="00FC3A42" w:rsidP="00EC63FA">
      <w:pPr>
        <w:pStyle w:val="a6"/>
        <w:jc w:val="both"/>
        <w:rPr>
          <w:rFonts w:ascii="Times New Roman" w:hAnsi="Times New Roman"/>
          <w:sz w:val="28"/>
          <w:szCs w:val="28"/>
          <w:lang w:val="ru-RU"/>
        </w:rPr>
      </w:pPr>
    </w:p>
    <w:p w:rsidR="00436C07" w:rsidRPr="00EC63FA" w:rsidRDefault="00571CFA" w:rsidP="00EC63FA">
      <w:pPr>
        <w:pStyle w:val="a6"/>
        <w:ind w:firstLine="0"/>
        <w:jc w:val="center"/>
        <w:rPr>
          <w:rFonts w:ascii="Times New Roman" w:hAnsi="Times New Roman"/>
          <w:b/>
          <w:color w:val="000000"/>
          <w:sz w:val="28"/>
          <w:szCs w:val="28"/>
        </w:rPr>
      </w:pPr>
      <w:r w:rsidRPr="00EC63FA">
        <w:rPr>
          <w:rFonts w:ascii="Times New Roman" w:hAnsi="Times New Roman"/>
          <w:b/>
          <w:bCs/>
          <w:color w:val="000000"/>
          <w:sz w:val="28"/>
          <w:szCs w:val="28"/>
        </w:rPr>
        <w:t>Методичні рекомендації</w:t>
      </w:r>
      <w:r w:rsidRPr="00EC63FA">
        <w:rPr>
          <w:rStyle w:val="apple-converted-space"/>
          <w:rFonts w:ascii="Times New Roman" w:hAnsi="Times New Roman"/>
          <w:b/>
          <w:bCs/>
          <w:color w:val="000000"/>
          <w:sz w:val="28"/>
          <w:szCs w:val="28"/>
        </w:rPr>
        <w:t> </w:t>
      </w:r>
      <w:r w:rsidRPr="00EC63FA">
        <w:rPr>
          <w:rFonts w:ascii="Times New Roman" w:hAnsi="Times New Roman"/>
          <w:b/>
          <w:bCs/>
          <w:color w:val="000000"/>
          <w:sz w:val="28"/>
          <w:szCs w:val="28"/>
        </w:rPr>
        <w:br/>
        <w:t>із застосування технічного регламенту енергетичного</w:t>
      </w:r>
      <w:r w:rsidRPr="00EC63FA">
        <w:rPr>
          <w:rFonts w:ascii="Times New Roman" w:hAnsi="Times New Roman"/>
          <w:b/>
          <w:bCs/>
          <w:color w:val="000000"/>
          <w:sz w:val="28"/>
          <w:szCs w:val="28"/>
        </w:rPr>
        <w:br/>
        <w:t>маркування побутових пральних машин.</w:t>
      </w:r>
    </w:p>
    <w:p w:rsidR="009E30C7" w:rsidRPr="00EC63FA" w:rsidRDefault="009E30C7" w:rsidP="00EC63FA">
      <w:pPr>
        <w:pStyle w:val="a6"/>
        <w:ind w:firstLine="0"/>
        <w:jc w:val="both"/>
        <w:rPr>
          <w:rFonts w:ascii="Times New Roman" w:hAnsi="Times New Roman"/>
          <w:b/>
          <w:color w:val="000000"/>
          <w:sz w:val="28"/>
          <w:szCs w:val="28"/>
        </w:rPr>
      </w:pPr>
    </w:p>
    <w:p w:rsidR="00CB4CC6" w:rsidRPr="00EC63FA" w:rsidRDefault="00CA5180" w:rsidP="00EC63FA">
      <w:pPr>
        <w:pStyle w:val="a6"/>
        <w:jc w:val="both"/>
        <w:rPr>
          <w:rFonts w:ascii="Times New Roman" w:hAnsi="Times New Roman"/>
          <w:color w:val="000000"/>
          <w:sz w:val="28"/>
          <w:szCs w:val="28"/>
        </w:rPr>
      </w:pPr>
      <w:r w:rsidRPr="00EC63FA">
        <w:rPr>
          <w:rFonts w:ascii="Times New Roman" w:hAnsi="Times New Roman"/>
          <w:color w:val="000000"/>
          <w:sz w:val="28"/>
          <w:szCs w:val="28"/>
        </w:rPr>
        <w:t>Дія Технічного регламенту поширюється на побутові пральні машини вітчизняного та іноземного виробництва,</w:t>
      </w:r>
      <w:r w:rsidR="00A64716">
        <w:rPr>
          <w:rFonts w:ascii="Times New Roman" w:hAnsi="Times New Roman"/>
          <w:color w:val="000000"/>
          <w:sz w:val="28"/>
          <w:szCs w:val="28"/>
        </w:rPr>
        <w:t xml:space="preserve"> </w:t>
      </w:r>
      <w:r w:rsidRPr="00EC63FA">
        <w:rPr>
          <w:rFonts w:ascii="Times New Roman" w:hAnsi="Times New Roman"/>
          <w:color w:val="000000"/>
          <w:sz w:val="28"/>
          <w:szCs w:val="28"/>
        </w:rPr>
        <w:t>з живленням від мережі електричного струму або акумуляторних батарей, включаючи ті, що призначені для професійного використання, в тому числі вбудовані.</w:t>
      </w:r>
    </w:p>
    <w:p w:rsidR="00904970" w:rsidRPr="00EC63FA" w:rsidRDefault="00904970" w:rsidP="00EC63FA">
      <w:pPr>
        <w:pStyle w:val="a6"/>
        <w:jc w:val="both"/>
        <w:rPr>
          <w:rFonts w:ascii="Times New Roman" w:hAnsi="Times New Roman"/>
          <w:color w:val="000000"/>
          <w:sz w:val="28"/>
          <w:szCs w:val="28"/>
        </w:rPr>
      </w:pPr>
      <w:r w:rsidRPr="00EC63FA">
        <w:rPr>
          <w:rFonts w:ascii="Times New Roman" w:hAnsi="Times New Roman"/>
          <w:color w:val="000000"/>
          <w:sz w:val="28"/>
          <w:szCs w:val="28"/>
        </w:rPr>
        <w:lastRenderedPageBreak/>
        <w:t>Дія Технічного регламенту не поширюється на побутові комбіновані прально-сушильні машини.</w:t>
      </w:r>
    </w:p>
    <w:p w:rsidR="00CA5180" w:rsidRPr="00EC63FA" w:rsidRDefault="00CA5180" w:rsidP="00A64716">
      <w:pPr>
        <w:spacing w:before="360" w:after="120" w:line="240" w:lineRule="auto"/>
        <w:jc w:val="center"/>
        <w:rPr>
          <w:rFonts w:ascii="Times New Roman" w:hAnsi="Times New Roman" w:cs="Times New Roman"/>
          <w:b/>
          <w:sz w:val="28"/>
          <w:szCs w:val="28"/>
          <w:lang w:val="uk-UA"/>
        </w:rPr>
      </w:pPr>
      <w:r w:rsidRPr="00EC63FA">
        <w:rPr>
          <w:rFonts w:ascii="Times New Roman" w:hAnsi="Times New Roman" w:cs="Times New Roman"/>
          <w:b/>
          <w:sz w:val="28"/>
          <w:szCs w:val="28"/>
          <w:lang w:val="uk-UA"/>
        </w:rPr>
        <w:t>Обов’язки постачальників та розповсюджувачів.</w:t>
      </w:r>
    </w:p>
    <w:p w:rsidR="00CA5180" w:rsidRPr="00EC63FA" w:rsidRDefault="00A64716" w:rsidP="00A64716">
      <w:pPr>
        <w:spacing w:before="360" w:after="120" w:line="240" w:lineRule="auto"/>
        <w:ind w:firstLine="567"/>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1. </w:t>
      </w:r>
      <w:r w:rsidR="00164F0D" w:rsidRPr="00EC63FA">
        <w:rPr>
          <w:rFonts w:ascii="Times New Roman" w:hAnsi="Times New Roman" w:cs="Times New Roman"/>
          <w:sz w:val="28"/>
          <w:szCs w:val="28"/>
          <w:lang w:val="uk-UA"/>
        </w:rPr>
        <w:t>Виробник чи його уповноважений представник в Україні, або</w:t>
      </w:r>
      <w:r w:rsidR="005D3DF0" w:rsidRPr="00EC63FA">
        <w:rPr>
          <w:rFonts w:ascii="Times New Roman" w:hAnsi="Times New Roman" w:cs="Times New Roman"/>
          <w:sz w:val="28"/>
          <w:szCs w:val="28"/>
          <w:lang w:val="uk-UA"/>
        </w:rPr>
        <w:t xml:space="preserve"> у разі його відсутності імпорт</w:t>
      </w:r>
      <w:r w:rsidR="00164F0D" w:rsidRPr="00EC63FA">
        <w:rPr>
          <w:rFonts w:ascii="Times New Roman" w:hAnsi="Times New Roman" w:cs="Times New Roman"/>
          <w:sz w:val="28"/>
          <w:szCs w:val="28"/>
          <w:lang w:val="uk-UA"/>
        </w:rPr>
        <w:t xml:space="preserve">ер чи особа, яка вводить в обіг або експлуатацію пральну машину, має забезпечити надання розповсюджувачу разом з </w:t>
      </w:r>
      <w:r w:rsidR="00164F0D" w:rsidRPr="00EC63FA">
        <w:rPr>
          <w:rFonts w:ascii="Times New Roman" w:hAnsi="Times New Roman" w:cs="Times New Roman"/>
          <w:color w:val="000000"/>
          <w:sz w:val="28"/>
          <w:szCs w:val="28"/>
          <w:lang w:val="uk-UA"/>
        </w:rPr>
        <w:t>пральною машиною вітчизняного та іноземного виробництва енергетичної етикетки та мікрофіші, інформація на яких зазначається відповідно до законодавства про мови.</w:t>
      </w:r>
    </w:p>
    <w:p w:rsidR="00A77B9E" w:rsidRPr="00EC63FA" w:rsidRDefault="00A77B9E" w:rsidP="00A64716">
      <w:pPr>
        <w:spacing w:after="0" w:line="240" w:lineRule="auto"/>
        <w:ind w:firstLine="567"/>
        <w:contextualSpacing/>
        <w:rPr>
          <w:rFonts w:ascii="Times New Roman" w:hAnsi="Times New Roman" w:cs="Times New Roman"/>
          <w:sz w:val="28"/>
          <w:szCs w:val="28"/>
          <w:lang w:val="uk-UA"/>
        </w:rPr>
      </w:pPr>
      <w:r w:rsidRPr="00EC63FA">
        <w:rPr>
          <w:rFonts w:ascii="Times New Roman" w:hAnsi="Times New Roman" w:cs="Times New Roman"/>
          <w:sz w:val="28"/>
          <w:szCs w:val="28"/>
          <w:lang w:val="uk-UA"/>
        </w:rPr>
        <w:t>1.1 На енергетичній етикетці зазначається інформація про:</w:t>
      </w:r>
    </w:p>
    <w:p w:rsidR="00A77B9E" w:rsidRPr="00EC63FA" w:rsidRDefault="00A77B9E" w:rsidP="00A64716">
      <w:pPr>
        <w:pStyle w:val="a6"/>
        <w:numPr>
          <w:ilvl w:val="0"/>
          <w:numId w:val="16"/>
        </w:numPr>
        <w:tabs>
          <w:tab w:val="left" w:pos="851"/>
        </w:tabs>
        <w:ind w:left="0" w:firstLine="567"/>
        <w:contextualSpacing/>
        <w:jc w:val="both"/>
        <w:rPr>
          <w:rFonts w:ascii="Times New Roman" w:hAnsi="Times New Roman"/>
          <w:sz w:val="28"/>
          <w:szCs w:val="28"/>
        </w:rPr>
      </w:pPr>
      <w:r w:rsidRPr="00EC63FA">
        <w:rPr>
          <w:rFonts w:ascii="Times New Roman" w:hAnsi="Times New Roman"/>
          <w:sz w:val="28"/>
          <w:szCs w:val="28"/>
        </w:rPr>
        <w:t>найменування або торговельну марку постачальника побутової пральної машини;</w:t>
      </w:r>
    </w:p>
    <w:p w:rsidR="00A77B9E" w:rsidRPr="00EC63FA" w:rsidRDefault="00A77B9E" w:rsidP="00A64716">
      <w:pPr>
        <w:pStyle w:val="a6"/>
        <w:numPr>
          <w:ilvl w:val="0"/>
          <w:numId w:val="16"/>
        </w:numPr>
        <w:tabs>
          <w:tab w:val="left" w:pos="851"/>
        </w:tabs>
        <w:ind w:left="0" w:firstLine="567"/>
        <w:contextualSpacing/>
        <w:jc w:val="both"/>
        <w:rPr>
          <w:rFonts w:ascii="Times New Roman" w:hAnsi="Times New Roman"/>
          <w:sz w:val="28"/>
          <w:szCs w:val="28"/>
        </w:rPr>
      </w:pPr>
      <w:r w:rsidRPr="00EC63FA">
        <w:rPr>
          <w:rFonts w:ascii="Times New Roman" w:hAnsi="Times New Roman"/>
          <w:sz w:val="28"/>
          <w:szCs w:val="28"/>
        </w:rPr>
        <w:t>код моделі побутової пральної машини, який складається з літер та цифр;</w:t>
      </w:r>
    </w:p>
    <w:p w:rsidR="00A77B9E" w:rsidRPr="00EC63FA" w:rsidRDefault="00A77B9E" w:rsidP="00A64716">
      <w:pPr>
        <w:pStyle w:val="a6"/>
        <w:numPr>
          <w:ilvl w:val="0"/>
          <w:numId w:val="16"/>
        </w:numPr>
        <w:tabs>
          <w:tab w:val="left" w:pos="851"/>
        </w:tabs>
        <w:ind w:left="0" w:firstLine="567"/>
        <w:contextualSpacing/>
        <w:jc w:val="both"/>
        <w:rPr>
          <w:rFonts w:ascii="Times New Roman" w:hAnsi="Times New Roman"/>
          <w:sz w:val="28"/>
          <w:szCs w:val="28"/>
        </w:rPr>
      </w:pPr>
      <w:r w:rsidRPr="00EC63FA">
        <w:rPr>
          <w:rFonts w:ascii="Times New Roman" w:hAnsi="Times New Roman"/>
          <w:sz w:val="28"/>
          <w:szCs w:val="28"/>
        </w:rPr>
        <w:t>клас енергоефективності побутової пральної машини. Літера, що означає клас енергоефективності, розміщується на тому самому рівні, що і відповідна стрілка;</w:t>
      </w:r>
    </w:p>
    <w:p w:rsidR="00A77B9E" w:rsidRPr="00EC63FA" w:rsidRDefault="00A77B9E" w:rsidP="00A64716">
      <w:pPr>
        <w:pStyle w:val="a6"/>
        <w:numPr>
          <w:ilvl w:val="0"/>
          <w:numId w:val="16"/>
        </w:numPr>
        <w:tabs>
          <w:tab w:val="left" w:pos="851"/>
        </w:tabs>
        <w:ind w:left="0" w:firstLine="567"/>
        <w:contextualSpacing/>
        <w:jc w:val="both"/>
        <w:rPr>
          <w:rFonts w:ascii="Times New Roman" w:hAnsi="Times New Roman"/>
          <w:sz w:val="28"/>
          <w:szCs w:val="28"/>
        </w:rPr>
      </w:pPr>
      <w:r w:rsidRPr="00EC63FA">
        <w:rPr>
          <w:rFonts w:ascii="Times New Roman" w:hAnsi="Times New Roman"/>
          <w:color w:val="000000"/>
          <w:sz w:val="28"/>
          <w:szCs w:val="28"/>
        </w:rPr>
        <w:t xml:space="preserve">середньозважений річний обсяг енергоспоживання </w:t>
      </w:r>
      <w:r w:rsidRPr="00EC63FA">
        <w:rPr>
          <w:rFonts w:ascii="Times New Roman" w:hAnsi="Times New Roman"/>
          <w:sz w:val="28"/>
          <w:szCs w:val="28"/>
        </w:rPr>
        <w:t xml:space="preserve">побутовою </w:t>
      </w:r>
      <w:r w:rsidRPr="00EC63FA">
        <w:rPr>
          <w:rFonts w:ascii="Times New Roman" w:hAnsi="Times New Roman"/>
          <w:color w:val="000000"/>
          <w:sz w:val="28"/>
          <w:szCs w:val="28"/>
        </w:rPr>
        <w:t>пральною машиною, визначений відповідно до додатка 7 до</w:t>
      </w:r>
      <w:r w:rsidRPr="00EC63FA">
        <w:rPr>
          <w:rFonts w:ascii="Times New Roman" w:hAnsi="Times New Roman"/>
          <w:sz w:val="28"/>
          <w:szCs w:val="28"/>
        </w:rPr>
        <w:t xml:space="preserve"> Технічного регламенту енергетичного маркування побутових пральних машин, кВт•г</w:t>
      </w:r>
      <w:r w:rsidRPr="00EC63FA">
        <w:rPr>
          <w:rFonts w:ascii="Times New Roman" w:hAnsi="Times New Roman"/>
          <w:color w:val="000000"/>
          <w:sz w:val="28"/>
          <w:szCs w:val="28"/>
        </w:rPr>
        <w:t xml:space="preserve"> на рік</w:t>
      </w:r>
      <w:r w:rsidRPr="00EC63FA">
        <w:rPr>
          <w:rFonts w:ascii="Times New Roman" w:hAnsi="Times New Roman"/>
          <w:sz w:val="28"/>
          <w:szCs w:val="28"/>
        </w:rPr>
        <w:t>;</w:t>
      </w:r>
    </w:p>
    <w:p w:rsidR="00A77B9E" w:rsidRPr="00EC63FA" w:rsidRDefault="00A77B9E" w:rsidP="00A64716">
      <w:pPr>
        <w:pStyle w:val="a6"/>
        <w:numPr>
          <w:ilvl w:val="0"/>
          <w:numId w:val="16"/>
        </w:numPr>
        <w:tabs>
          <w:tab w:val="left" w:pos="851"/>
        </w:tabs>
        <w:ind w:left="0" w:firstLine="567"/>
        <w:contextualSpacing/>
        <w:jc w:val="both"/>
        <w:rPr>
          <w:rFonts w:ascii="Times New Roman" w:hAnsi="Times New Roman"/>
          <w:sz w:val="28"/>
          <w:szCs w:val="28"/>
        </w:rPr>
      </w:pPr>
      <w:r w:rsidRPr="00EC63FA">
        <w:rPr>
          <w:rFonts w:ascii="Times New Roman" w:hAnsi="Times New Roman"/>
          <w:sz w:val="28"/>
          <w:szCs w:val="28"/>
        </w:rPr>
        <w:t>середньозважений річний обсяг споживання води</w:t>
      </w:r>
      <w:r w:rsidRPr="00EC63FA">
        <w:rPr>
          <w:rFonts w:ascii="Times New Roman" w:hAnsi="Times New Roman"/>
          <w:color w:val="000000"/>
          <w:sz w:val="28"/>
          <w:szCs w:val="28"/>
        </w:rPr>
        <w:t xml:space="preserve"> </w:t>
      </w:r>
      <w:r w:rsidRPr="00EC63FA">
        <w:rPr>
          <w:rFonts w:ascii="Times New Roman" w:hAnsi="Times New Roman"/>
          <w:sz w:val="28"/>
          <w:szCs w:val="28"/>
        </w:rPr>
        <w:t xml:space="preserve">побутовою </w:t>
      </w:r>
      <w:r w:rsidRPr="00EC63FA">
        <w:rPr>
          <w:rFonts w:ascii="Times New Roman" w:hAnsi="Times New Roman"/>
          <w:color w:val="000000"/>
          <w:sz w:val="28"/>
          <w:szCs w:val="28"/>
        </w:rPr>
        <w:t>пральною машиною, літрів на рік</w:t>
      </w:r>
      <w:r w:rsidRPr="00EC63FA">
        <w:rPr>
          <w:rFonts w:ascii="Times New Roman" w:hAnsi="Times New Roman"/>
          <w:sz w:val="28"/>
          <w:szCs w:val="28"/>
        </w:rPr>
        <w:t>;</w:t>
      </w:r>
    </w:p>
    <w:p w:rsidR="00A77B9E" w:rsidRPr="00EC63FA" w:rsidRDefault="00A77B9E" w:rsidP="00A64716">
      <w:pPr>
        <w:pStyle w:val="a6"/>
        <w:numPr>
          <w:ilvl w:val="0"/>
          <w:numId w:val="16"/>
        </w:numPr>
        <w:tabs>
          <w:tab w:val="left" w:pos="851"/>
        </w:tabs>
        <w:ind w:left="0" w:firstLine="567"/>
        <w:contextualSpacing/>
        <w:jc w:val="both"/>
        <w:rPr>
          <w:rFonts w:ascii="Times New Roman" w:hAnsi="Times New Roman"/>
          <w:sz w:val="28"/>
          <w:szCs w:val="28"/>
        </w:rPr>
      </w:pPr>
      <w:r w:rsidRPr="00EC63FA">
        <w:rPr>
          <w:rFonts w:ascii="Times New Roman" w:hAnsi="Times New Roman"/>
          <w:sz w:val="28"/>
          <w:szCs w:val="28"/>
        </w:rPr>
        <w:t>номінальну завантаженість для стандартної програми прання бавовни з інтервалом 0,5 кілограма;</w:t>
      </w:r>
    </w:p>
    <w:p w:rsidR="00A77B9E" w:rsidRPr="00EC63FA" w:rsidRDefault="00A77B9E" w:rsidP="00A64716">
      <w:pPr>
        <w:pStyle w:val="a6"/>
        <w:numPr>
          <w:ilvl w:val="0"/>
          <w:numId w:val="16"/>
        </w:numPr>
        <w:tabs>
          <w:tab w:val="left" w:pos="851"/>
        </w:tabs>
        <w:ind w:left="0" w:firstLine="567"/>
        <w:contextualSpacing/>
        <w:jc w:val="both"/>
        <w:rPr>
          <w:rFonts w:ascii="Times New Roman" w:hAnsi="Times New Roman"/>
          <w:sz w:val="28"/>
          <w:szCs w:val="28"/>
        </w:rPr>
      </w:pPr>
      <w:r w:rsidRPr="00EC63FA">
        <w:rPr>
          <w:rFonts w:ascii="Times New Roman" w:hAnsi="Times New Roman"/>
          <w:sz w:val="28"/>
          <w:szCs w:val="28"/>
        </w:rPr>
        <w:t>клас ефективності віджимання;</w:t>
      </w:r>
    </w:p>
    <w:p w:rsidR="00A77B9E" w:rsidRPr="00EC63FA" w:rsidRDefault="00A77B9E" w:rsidP="00A64716">
      <w:pPr>
        <w:pStyle w:val="a6"/>
        <w:numPr>
          <w:ilvl w:val="0"/>
          <w:numId w:val="16"/>
        </w:numPr>
        <w:tabs>
          <w:tab w:val="left" w:pos="851"/>
        </w:tabs>
        <w:ind w:left="0" w:firstLine="567"/>
        <w:contextualSpacing/>
        <w:jc w:val="both"/>
        <w:rPr>
          <w:rFonts w:ascii="Times New Roman" w:hAnsi="Times New Roman"/>
          <w:sz w:val="28"/>
          <w:szCs w:val="28"/>
        </w:rPr>
      </w:pPr>
      <w:r w:rsidRPr="00EC63FA">
        <w:rPr>
          <w:rFonts w:ascii="Times New Roman" w:hAnsi="Times New Roman"/>
          <w:sz w:val="28"/>
          <w:szCs w:val="28"/>
        </w:rPr>
        <w:t xml:space="preserve">рівень </w:t>
      </w:r>
      <w:r w:rsidR="002233B7" w:rsidRPr="00EC63FA">
        <w:rPr>
          <w:rFonts w:ascii="Times New Roman" w:hAnsi="Times New Roman"/>
          <w:sz w:val="28"/>
          <w:szCs w:val="28"/>
        </w:rPr>
        <w:t xml:space="preserve">розповсюджуваного в повітрі акустичного </w:t>
      </w:r>
      <w:r w:rsidRPr="00EC63FA">
        <w:rPr>
          <w:rFonts w:ascii="Times New Roman" w:hAnsi="Times New Roman"/>
          <w:sz w:val="28"/>
          <w:szCs w:val="28"/>
        </w:rPr>
        <w:t xml:space="preserve">шуму під час прання та віджимання бавовни при температурі 60 °С </w:t>
      </w:r>
      <w:r w:rsidR="00D3026F" w:rsidRPr="00EC63FA">
        <w:rPr>
          <w:rFonts w:ascii="Times New Roman" w:hAnsi="Times New Roman"/>
          <w:sz w:val="28"/>
          <w:szCs w:val="28"/>
        </w:rPr>
        <w:t>при повному завантаженні</w:t>
      </w:r>
      <w:r w:rsidR="005D49D3" w:rsidRPr="00EC63FA">
        <w:rPr>
          <w:rFonts w:ascii="Times New Roman" w:hAnsi="Times New Roman"/>
          <w:sz w:val="28"/>
          <w:szCs w:val="28"/>
        </w:rPr>
        <w:t xml:space="preserve"> відносно еталонної звукової потужності у 1 пВт, дБА.</w:t>
      </w:r>
    </w:p>
    <w:p w:rsidR="00860919" w:rsidRPr="00EC63FA" w:rsidRDefault="00860919" w:rsidP="00A64716">
      <w:pPr>
        <w:pStyle w:val="a6"/>
        <w:jc w:val="both"/>
        <w:rPr>
          <w:rFonts w:ascii="Times New Roman" w:hAnsi="Times New Roman"/>
          <w:sz w:val="28"/>
          <w:szCs w:val="28"/>
        </w:rPr>
      </w:pPr>
      <w:r w:rsidRPr="00EC63FA">
        <w:rPr>
          <w:rFonts w:ascii="Times New Roman" w:hAnsi="Times New Roman"/>
          <w:sz w:val="28"/>
          <w:szCs w:val="28"/>
        </w:rPr>
        <w:t>1.2 Для виготовлення кольорової енергетичної етикетки слід використовувати блакитний, пурпуровий, жовтий і чорний кольори, фон — білий.</w:t>
      </w:r>
    </w:p>
    <w:p w:rsidR="00860919" w:rsidRPr="00EC63FA" w:rsidRDefault="00860919" w:rsidP="00A64716">
      <w:pPr>
        <w:pStyle w:val="a6"/>
        <w:jc w:val="both"/>
        <w:rPr>
          <w:rFonts w:ascii="Times New Roman" w:hAnsi="Times New Roman"/>
          <w:sz w:val="28"/>
          <w:szCs w:val="28"/>
        </w:rPr>
      </w:pPr>
      <w:r w:rsidRPr="00EC63FA">
        <w:rPr>
          <w:rFonts w:ascii="Times New Roman" w:hAnsi="Times New Roman"/>
          <w:sz w:val="28"/>
          <w:szCs w:val="28"/>
        </w:rPr>
        <w:t xml:space="preserve">Колір будь-якого елемента енергетичної етикетки складається сполученням зазначених кольорів у відсотковому складі кожного з них. </w:t>
      </w:r>
    </w:p>
    <w:p w:rsidR="00860919" w:rsidRPr="00EC63FA" w:rsidRDefault="00860919" w:rsidP="00A64716">
      <w:pPr>
        <w:pStyle w:val="a6"/>
        <w:jc w:val="both"/>
        <w:rPr>
          <w:rFonts w:ascii="Times New Roman" w:hAnsi="Times New Roman"/>
          <w:sz w:val="28"/>
          <w:szCs w:val="28"/>
        </w:rPr>
      </w:pPr>
      <w:r w:rsidRPr="00EC63FA">
        <w:rPr>
          <w:rFonts w:ascii="Times New Roman" w:hAnsi="Times New Roman"/>
          <w:sz w:val="28"/>
          <w:szCs w:val="28"/>
        </w:rPr>
        <w:t>Для позначення кольору елемента використовується комбінація з чотирьох знаків (цифр), які означають відсотковий склад кольорів у такій послідовності: блакитний, пурпуровий, жовтий, чорний.</w:t>
      </w:r>
    </w:p>
    <w:p w:rsidR="00860919" w:rsidRPr="00EC63FA" w:rsidRDefault="00860919" w:rsidP="00A64716">
      <w:pPr>
        <w:pStyle w:val="a6"/>
        <w:jc w:val="both"/>
        <w:rPr>
          <w:rFonts w:ascii="Times New Roman" w:hAnsi="Times New Roman"/>
          <w:sz w:val="28"/>
          <w:szCs w:val="28"/>
        </w:rPr>
      </w:pPr>
      <w:r w:rsidRPr="00EC63FA">
        <w:rPr>
          <w:rFonts w:ascii="Times New Roman" w:hAnsi="Times New Roman"/>
          <w:sz w:val="28"/>
          <w:szCs w:val="28"/>
        </w:rPr>
        <w:t xml:space="preserve">Наприклад: позначення кольору елемента енергетичної етикетки </w:t>
      </w:r>
      <w:r w:rsidRPr="00EC63FA">
        <w:rPr>
          <w:rFonts w:ascii="Times New Roman" w:hAnsi="Times New Roman"/>
          <w:sz w:val="28"/>
          <w:szCs w:val="28"/>
        </w:rPr>
        <w:br/>
        <w:t>“00-70-X-</w:t>
      </w:r>
      <w:smartTag w:uri="urn:schemas-microsoft-com:office:smarttags" w:element="metricconverter">
        <w:smartTagPr>
          <w:attr w:name="ProductID" w:val="00”"/>
        </w:smartTagPr>
        <w:r w:rsidRPr="00EC63FA">
          <w:rPr>
            <w:rFonts w:ascii="Times New Roman" w:hAnsi="Times New Roman"/>
            <w:sz w:val="28"/>
            <w:szCs w:val="28"/>
          </w:rPr>
          <w:t>00”</w:t>
        </w:r>
      </w:smartTag>
      <w:r w:rsidRPr="00EC63FA">
        <w:rPr>
          <w:rFonts w:ascii="Times New Roman" w:hAnsi="Times New Roman"/>
          <w:sz w:val="28"/>
          <w:szCs w:val="28"/>
        </w:rPr>
        <w:t xml:space="preserve"> вказує на те, що він складається з 0 відсотків блакитного кольору, 70 — пурпурового, 100 — жовтого і 0 відсотків чорного кольору.</w:t>
      </w:r>
    </w:p>
    <w:p w:rsidR="00860919" w:rsidRPr="00EC63FA" w:rsidRDefault="00860919" w:rsidP="00A64716">
      <w:pPr>
        <w:pStyle w:val="a6"/>
        <w:jc w:val="both"/>
        <w:rPr>
          <w:rFonts w:ascii="Times New Roman" w:hAnsi="Times New Roman"/>
          <w:sz w:val="28"/>
          <w:szCs w:val="28"/>
        </w:rPr>
      </w:pPr>
      <w:r w:rsidRPr="00EC63FA">
        <w:rPr>
          <w:rFonts w:ascii="Times New Roman" w:hAnsi="Times New Roman"/>
          <w:sz w:val="28"/>
          <w:szCs w:val="28"/>
        </w:rPr>
        <w:lastRenderedPageBreak/>
        <w:t>Енергетична етикетка повинна бути розміром щонайменше 110 х 220 міліметрів. Якщо енергетична етикетка виготовляється у більшому форматі, її розміри повинні бути збільшені пропорційно.</w:t>
      </w:r>
    </w:p>
    <w:p w:rsidR="00860919" w:rsidRPr="00EC63FA" w:rsidRDefault="00860919" w:rsidP="00A64716">
      <w:pPr>
        <w:pStyle w:val="a6"/>
        <w:jc w:val="both"/>
        <w:rPr>
          <w:rFonts w:ascii="Times New Roman" w:hAnsi="Times New Roman"/>
          <w:sz w:val="28"/>
          <w:szCs w:val="28"/>
        </w:rPr>
      </w:pPr>
      <w:r w:rsidRPr="00EC63FA">
        <w:rPr>
          <w:rFonts w:ascii="Times New Roman" w:hAnsi="Times New Roman"/>
          <w:sz w:val="28"/>
          <w:szCs w:val="28"/>
        </w:rPr>
        <w:t>1.3 Вимоги до дизайну енергетичної етикетки визначені у дода</w:t>
      </w:r>
      <w:r w:rsidR="00A64716">
        <w:rPr>
          <w:rFonts w:ascii="Times New Roman" w:hAnsi="Times New Roman"/>
          <w:sz w:val="28"/>
          <w:szCs w:val="28"/>
        </w:rPr>
        <w:t>тку 2 до Технічного регламенту.</w:t>
      </w:r>
    </w:p>
    <w:p w:rsidR="00860919" w:rsidRPr="00EC63FA" w:rsidRDefault="00860919" w:rsidP="00A64716">
      <w:pPr>
        <w:pStyle w:val="a6"/>
        <w:spacing w:before="0" w:after="120"/>
        <w:rPr>
          <w:rFonts w:ascii="Times New Roman" w:hAnsi="Times New Roman"/>
          <w:sz w:val="28"/>
          <w:szCs w:val="28"/>
        </w:rPr>
      </w:pPr>
      <w:r w:rsidRPr="00EC63FA">
        <w:rPr>
          <w:rFonts w:ascii="Times New Roman" w:hAnsi="Times New Roman"/>
          <w:sz w:val="28"/>
          <w:szCs w:val="28"/>
        </w:rPr>
        <w:t>Е</w:t>
      </w:r>
      <w:r w:rsidR="006C46F2" w:rsidRPr="00EC63FA">
        <w:rPr>
          <w:rFonts w:ascii="Times New Roman" w:hAnsi="Times New Roman"/>
          <w:sz w:val="28"/>
          <w:szCs w:val="28"/>
          <w:lang w:val="ru-RU"/>
        </w:rPr>
        <w:t>н</w:t>
      </w:r>
      <w:r w:rsidRPr="00EC63FA">
        <w:rPr>
          <w:rFonts w:ascii="Times New Roman" w:hAnsi="Times New Roman"/>
          <w:sz w:val="28"/>
          <w:szCs w:val="28"/>
        </w:rPr>
        <w:t>ергетична етикетка</w:t>
      </w:r>
      <w:r w:rsidR="00A64716">
        <w:rPr>
          <w:rFonts w:ascii="Times New Roman" w:hAnsi="Times New Roman"/>
          <w:sz w:val="28"/>
          <w:szCs w:val="28"/>
        </w:rPr>
        <w:t xml:space="preserve"> оформляється за таким зразком:</w:t>
      </w:r>
    </w:p>
    <w:p w:rsidR="00CA5180" w:rsidRPr="00A64716" w:rsidRDefault="00860919" w:rsidP="00A64716">
      <w:pPr>
        <w:pStyle w:val="a6"/>
        <w:jc w:val="both"/>
        <w:rPr>
          <w:rFonts w:ascii="Times New Roman" w:hAnsi="Times New Roman"/>
          <w:sz w:val="28"/>
          <w:szCs w:val="28"/>
        </w:rPr>
      </w:pPr>
      <w:r w:rsidRPr="00EC63FA">
        <w:rPr>
          <w:rFonts w:ascii="Times New Roman" w:hAnsi="Times New Roman"/>
          <w:noProof/>
          <w:sz w:val="28"/>
          <w:szCs w:val="28"/>
          <w:lang w:val="ru-RU"/>
        </w:rPr>
        <w:drawing>
          <wp:inline distT="0" distB="0" distL="0" distR="0">
            <wp:extent cx="3183048" cy="4095750"/>
            <wp:effectExtent l="0" t="0" r="0" b="0"/>
            <wp:docPr id="3" name="Рисунок 2" descr="ЕТИК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ТИКЕТКА"/>
                    <pic:cNvPicPr>
                      <a:picLocks noChangeAspect="1" noChangeArrowheads="1"/>
                    </pic:cNvPicPr>
                  </pic:nvPicPr>
                  <pic:blipFill>
                    <a:blip r:embed="rId14" cstate="print"/>
                    <a:srcRect/>
                    <a:stretch>
                      <a:fillRect/>
                    </a:stretch>
                  </pic:blipFill>
                  <pic:spPr bwMode="auto">
                    <a:xfrm>
                      <a:off x="0" y="0"/>
                      <a:ext cx="3185230" cy="4098558"/>
                    </a:xfrm>
                    <a:prstGeom prst="rect">
                      <a:avLst/>
                    </a:prstGeom>
                    <a:noFill/>
                    <a:ln w="9525">
                      <a:noFill/>
                      <a:miter lim="800000"/>
                      <a:headEnd/>
                      <a:tailEnd/>
                    </a:ln>
                  </pic:spPr>
                </pic:pic>
              </a:graphicData>
            </a:graphic>
          </wp:inline>
        </w:drawing>
      </w:r>
    </w:p>
    <w:p w:rsidR="0042099A" w:rsidRPr="00A64716" w:rsidRDefault="00F43721" w:rsidP="00A64716">
      <w:pPr>
        <w:spacing w:before="100" w:beforeAutospacing="1" w:after="100" w:afterAutospacing="1" w:line="240" w:lineRule="auto"/>
        <w:ind w:firstLine="567"/>
        <w:jc w:val="both"/>
        <w:rPr>
          <w:rFonts w:ascii="Times New Roman" w:hAnsi="Times New Roman" w:cs="Times New Roman"/>
          <w:color w:val="000000"/>
          <w:sz w:val="28"/>
          <w:szCs w:val="28"/>
          <w:lang w:val="uk-UA"/>
        </w:rPr>
      </w:pPr>
      <w:r w:rsidRPr="00A64716">
        <w:rPr>
          <w:rFonts w:ascii="Times New Roman" w:hAnsi="Times New Roman" w:cs="Times New Roman"/>
          <w:sz w:val="28"/>
          <w:szCs w:val="28"/>
          <w:lang w:val="uk-UA"/>
        </w:rPr>
        <w:t>2.</w:t>
      </w:r>
      <w:r w:rsidRPr="00A64716">
        <w:rPr>
          <w:rFonts w:ascii="Times New Roman" w:hAnsi="Times New Roman" w:cs="Times New Roman"/>
          <w:color w:val="000000"/>
          <w:sz w:val="28"/>
          <w:szCs w:val="28"/>
          <w:lang w:val="uk-UA"/>
        </w:rPr>
        <w:t xml:space="preserve"> У пунктах продажу кожна побутова пральна машина повинна мати енергетичну етикетку, яка </w:t>
      </w:r>
      <w:r w:rsidR="00904970" w:rsidRPr="00A64716">
        <w:rPr>
          <w:rFonts w:ascii="Times New Roman" w:hAnsi="Times New Roman" w:cs="Times New Roman"/>
          <w:color w:val="000000"/>
          <w:sz w:val="28"/>
          <w:szCs w:val="28"/>
          <w:lang w:val="uk-UA"/>
        </w:rPr>
        <w:t xml:space="preserve">надається постачальником та </w:t>
      </w:r>
      <w:r w:rsidR="009F2D17" w:rsidRPr="00A64716">
        <w:rPr>
          <w:rFonts w:ascii="Times New Roman" w:hAnsi="Times New Roman" w:cs="Times New Roman"/>
          <w:color w:val="000000"/>
          <w:sz w:val="28"/>
          <w:szCs w:val="28"/>
          <w:lang w:val="uk-UA"/>
        </w:rPr>
        <w:t>прикріплюється розповсюджувачем</w:t>
      </w:r>
      <w:r w:rsidRPr="00A64716">
        <w:rPr>
          <w:rFonts w:ascii="Times New Roman" w:hAnsi="Times New Roman" w:cs="Times New Roman"/>
          <w:color w:val="000000"/>
          <w:sz w:val="28"/>
          <w:szCs w:val="28"/>
          <w:lang w:val="uk-UA"/>
        </w:rPr>
        <w:t xml:space="preserve"> на лицьовому боці або зверху побутової пральної машини. Ніщо не повинно закривати або зменшувати її видимість.</w:t>
      </w:r>
    </w:p>
    <w:p w:rsidR="007F2A73" w:rsidRPr="00A64716" w:rsidRDefault="007F2A73" w:rsidP="00A64716">
      <w:pPr>
        <w:spacing w:before="100" w:beforeAutospacing="1" w:after="100" w:afterAutospacing="1" w:line="240" w:lineRule="auto"/>
        <w:ind w:firstLine="567"/>
        <w:jc w:val="both"/>
        <w:rPr>
          <w:rFonts w:ascii="Times New Roman" w:hAnsi="Times New Roman" w:cs="Times New Roman"/>
          <w:color w:val="000000"/>
          <w:sz w:val="28"/>
          <w:szCs w:val="28"/>
          <w:lang w:val="uk-UA"/>
        </w:rPr>
      </w:pPr>
      <w:r w:rsidRPr="00A64716">
        <w:rPr>
          <w:rFonts w:ascii="Times New Roman" w:eastAsia="Times New Roman" w:hAnsi="Times New Roman" w:cs="Times New Roman"/>
          <w:sz w:val="28"/>
          <w:szCs w:val="28"/>
          <w:lang w:val="uk-UA"/>
        </w:rPr>
        <w:t>Наявність енергетичної етикетки в складі супровідної документації, що додається до побутової пральної машини, не забезпечує вимогу Технічного регламенту.</w:t>
      </w:r>
    </w:p>
    <w:p w:rsidR="00F43721" w:rsidRPr="00A64716" w:rsidRDefault="00F43721" w:rsidP="00A64716">
      <w:pPr>
        <w:pStyle w:val="a5"/>
        <w:spacing w:before="100" w:beforeAutospacing="1" w:after="0" w:line="240" w:lineRule="auto"/>
        <w:ind w:left="0" w:firstLine="567"/>
        <w:jc w:val="both"/>
        <w:rPr>
          <w:rFonts w:ascii="Times New Roman" w:eastAsia="Times New Roman" w:hAnsi="Times New Roman" w:cs="Times New Roman"/>
          <w:sz w:val="28"/>
          <w:szCs w:val="28"/>
          <w:lang w:val="uk-UA"/>
        </w:rPr>
      </w:pPr>
      <w:r w:rsidRPr="00A64716">
        <w:rPr>
          <w:rFonts w:ascii="Times New Roman" w:hAnsi="Times New Roman" w:cs="Times New Roman"/>
          <w:color w:val="000000"/>
          <w:sz w:val="28"/>
          <w:szCs w:val="28"/>
          <w:lang w:val="uk-UA"/>
        </w:rPr>
        <w:t xml:space="preserve">3. </w:t>
      </w:r>
      <w:r w:rsidRPr="00A64716">
        <w:rPr>
          <w:rFonts w:ascii="Times New Roman" w:eastAsia="Times New Roman" w:hAnsi="Times New Roman" w:cs="Times New Roman"/>
          <w:sz w:val="28"/>
          <w:szCs w:val="28"/>
          <w:lang w:val="uk-UA"/>
        </w:rPr>
        <w:t>Якщо пральна машина пропонується до продажу у спосіб, коли споживач не має змоги  побачити його, розповсюджувач має забезпечити споживача до того, як він придбає товар, наступною інформацією:</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номінальна завантаженість для стандартної програми прання бавовни, яка визначається як мінімальна у результаті порівняння номінальної завантаженості під час прання бавовни при температурі 60 і 40 °С при повному завантаженні, кілограмів;</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клас енергоефективності;</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lastRenderedPageBreak/>
        <w:t xml:space="preserve">середньозважений річний обсяг енергоспоживання побутовою пральною машиною, кВт•г на рік; </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 xml:space="preserve">середньозважене річне споживання води побутовою пральною машиною, літрів на рік; </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клас ефективності віджимання;</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максимальна швидкість обертів барабана побутової пральної машини під час віджимання для стандартної програми прання бавовни, яка визначається як мінімальна у результаті порівняння швидкості обертів барабана під час прання при температурі 60 °С при повному завантаженні та температурі 40 °С при частковому завантаженні;</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залишковий вміст вологи для стандартної програми прання бавовни, що визначається як максимальний у результаті порівняння залишкового вмісту вологи під час прання при температурі 60 °С при повному завантаженні та температурі 40 °С при частковому завантаженні;</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рівень розповсюджуваного в повітрі акустичного шуму під час прання та віджимання бавовни при температурі 60 °С  відносно еталонної звукової потужності у 1 пВт, дБА;</w:t>
      </w:r>
    </w:p>
    <w:p w:rsidR="00F43721" w:rsidRPr="00A64716" w:rsidRDefault="00F43721"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відомості щодо вбудовування побутової пральної машини (у разі потреби).</w:t>
      </w:r>
    </w:p>
    <w:p w:rsidR="00412683" w:rsidRPr="00A64716" w:rsidRDefault="00FE3998" w:rsidP="00A64716">
      <w:pPr>
        <w:pStyle w:val="a5"/>
        <w:spacing w:before="100" w:beforeAutospacing="1" w:after="100" w:afterAutospacing="1" w:line="240" w:lineRule="auto"/>
        <w:ind w:left="0" w:firstLine="567"/>
        <w:jc w:val="both"/>
        <w:rPr>
          <w:rFonts w:ascii="Times New Roman" w:eastAsia="Times New Roman" w:hAnsi="Times New Roman" w:cs="Times New Roman"/>
          <w:color w:val="000000"/>
          <w:sz w:val="28"/>
          <w:szCs w:val="28"/>
          <w:lang w:val="uk-UA"/>
        </w:rPr>
      </w:pPr>
      <w:r w:rsidRPr="00A64716">
        <w:rPr>
          <w:rFonts w:ascii="Times New Roman" w:hAnsi="Times New Roman" w:cs="Times New Roman"/>
          <w:color w:val="000000"/>
          <w:sz w:val="28"/>
          <w:szCs w:val="28"/>
          <w:lang w:val="uk-UA"/>
        </w:rPr>
        <w:t xml:space="preserve">Інформація може надаватися </w:t>
      </w:r>
      <w:r w:rsidRPr="00A64716">
        <w:rPr>
          <w:rFonts w:ascii="Times New Roman" w:hAnsi="Times New Roman" w:cs="Times New Roman"/>
          <w:sz w:val="28"/>
          <w:szCs w:val="28"/>
          <w:lang w:val="uk-UA"/>
        </w:rPr>
        <w:t xml:space="preserve">за допомогою засобів друкованого або письмового передавання інформації чи іншим способом, таким як письмова пропозиція, каталог замовлення поштою, пропозиція через Інтернет або іншими електронними засобами, </w:t>
      </w:r>
      <w:r w:rsidR="00412683" w:rsidRPr="00A64716">
        <w:rPr>
          <w:rFonts w:ascii="Times New Roman" w:eastAsia="Times New Roman" w:hAnsi="Times New Roman" w:cs="Times New Roman"/>
          <w:color w:val="000000"/>
          <w:sz w:val="28"/>
          <w:szCs w:val="28"/>
          <w:lang w:val="uk-UA"/>
        </w:rPr>
        <w:t>Шрифт, яким наводиться інформація, повинен дати змогу споживачеві ознайомитися з такою інформацією без використання спеціального приладу</w:t>
      </w:r>
      <w:r w:rsidRPr="00A64716">
        <w:rPr>
          <w:rFonts w:ascii="Times New Roman" w:eastAsia="Times New Roman" w:hAnsi="Times New Roman" w:cs="Times New Roman"/>
          <w:color w:val="000000"/>
          <w:sz w:val="28"/>
          <w:szCs w:val="28"/>
          <w:lang w:val="uk-UA"/>
        </w:rPr>
        <w:t>.</w:t>
      </w:r>
    </w:p>
    <w:p w:rsidR="00412683" w:rsidRPr="00A64716" w:rsidRDefault="00A64716" w:rsidP="00A64716">
      <w:pPr>
        <w:pStyle w:val="a6"/>
        <w:jc w:val="both"/>
        <w:rPr>
          <w:rFonts w:ascii="Times New Roman" w:hAnsi="Times New Roman"/>
          <w:sz w:val="28"/>
          <w:szCs w:val="28"/>
        </w:rPr>
      </w:pPr>
      <w:r>
        <w:rPr>
          <w:rFonts w:ascii="Times New Roman" w:hAnsi="Times New Roman"/>
          <w:sz w:val="28"/>
          <w:szCs w:val="28"/>
        </w:rPr>
        <w:t>4. У мікрофіші зазначається</w:t>
      </w:r>
      <w:r w:rsidR="00412683" w:rsidRPr="00A64716">
        <w:rPr>
          <w:rFonts w:ascii="Times New Roman" w:hAnsi="Times New Roman"/>
          <w:sz w:val="28"/>
          <w:szCs w:val="28"/>
        </w:rPr>
        <w:t xml:space="preserve"> </w:t>
      </w:r>
      <w:r>
        <w:rPr>
          <w:rFonts w:ascii="Times New Roman" w:hAnsi="Times New Roman"/>
          <w:sz w:val="28"/>
          <w:szCs w:val="28"/>
        </w:rPr>
        <w:t xml:space="preserve">з </w:t>
      </w:r>
      <w:r w:rsidR="00CA526E" w:rsidRPr="00A64716">
        <w:rPr>
          <w:rFonts w:ascii="Times New Roman" w:hAnsi="Times New Roman"/>
          <w:sz w:val="28"/>
          <w:szCs w:val="28"/>
        </w:rPr>
        <w:t xml:space="preserve">включенням до інструкції постачальника або супровідної документації, які надаються разом з побутовою пральною машиною, </w:t>
      </w:r>
      <w:r w:rsidR="00412683" w:rsidRPr="00A64716">
        <w:rPr>
          <w:rFonts w:ascii="Times New Roman" w:hAnsi="Times New Roman"/>
          <w:sz w:val="28"/>
          <w:szCs w:val="28"/>
        </w:rPr>
        <w:t>наступна інформація:</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1) найменування або торговельна марка постачальника;</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2) модель побутової пральної машини;</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3) номінальна завантаженість для стандартної програми прання бавовни, яка визначається як мінімальна у результаті порівняння номінальної завантаженості під час прання бавовни при температурі 60 і 40 °С при повному завантаженні, кілограмів;</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4) клас енергоефективності;</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5) середньозважений річний обсяг енергоспоживання побутовою пральною машиною (у форматі — “Енергоспоживання “Х” кВт•г на рік”) з урахуванням 220 стандартних циклів прання для програми прання бавовни при температурі 60 і 40 °С при повному та частковому завантаженні з використанням режиму низького споживання енергії (фактичне споживання енергії залежить від використання побутової пральної машини), кВт•г на рік;</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6) обсяг споживання електроенергії для стандартної програми прання бавовни при температурі 60 °С при повному та частковому завантаженні та температурі 40 °С при частковому завантаженні;</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lastRenderedPageBreak/>
        <w:t>7) середньозважена споживча потужність в режимі “вимкнено” та очікування;</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 xml:space="preserve">8) середньозважений річний обсяг споживання води побутовою пральною машиною (у форматі — “Споживання води “Х” літрів на рік”) з урахуванням 220 стандартних циклів прання для програми прання бавовни при температурі 60 і 40 °С при повному та частковому завантаженні (фактичне споживання води залежить від використання побутової пральної машини), літрів на рік; </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9) клас ефективності віджимання (у форматі — “Клас ефективності віджимання “Х”) за шкалою від G (найменш ефективний) до А (найбільш ефективний);</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 xml:space="preserve">10) максимальна швидкість обертів барабана побутової пральної машини для стандартної програми прання бавовни, яка визначається як мінімальна у результаті порівняння швидкості обертів барабана під час прання при температурі 60 °С при повному завантаженні та температурі 40 °С при частковому завантаженні; </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11) залишковий вміст вологи для стандартної програми прання бавовни, що визначається як максимальний у результаті порівняння залишкового вмісту вологи під час прання при температурі 60 °С при повному завантаженні та температурі 40 °С при частковому завантаженні;</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12) пояснення того, що стандартна програма прання бавовни при температурі 60 і 40 °С є програмою для прання, очищення звичайно забрудненої бавовни і найбільш ефективною для споживання енергії та води;</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13) час виконання стандартної програми прання бавовни при температурі 60 °С при повному та частковому завантаженні та температурі 40 °С при частковому завантаженні, округлений до найближчої хвилини, хвилин;</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14) тривалість режиму очікування у разі, коли побутова пральна машина оснащена системою управління енергоспоживанням;</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 xml:space="preserve">15) рівень розповсюджуваного в повітрі акустичного шуму під час прання та віджимання бавовни при температурі 60 °С  </w:t>
      </w:r>
      <w:r w:rsidR="00CA526E" w:rsidRPr="00A64716">
        <w:rPr>
          <w:rFonts w:ascii="Times New Roman" w:hAnsi="Times New Roman"/>
          <w:sz w:val="28"/>
          <w:szCs w:val="28"/>
        </w:rPr>
        <w:t xml:space="preserve">при повному завантаженні </w:t>
      </w:r>
      <w:r w:rsidRPr="00A64716">
        <w:rPr>
          <w:rFonts w:ascii="Times New Roman" w:hAnsi="Times New Roman"/>
          <w:sz w:val="28"/>
          <w:szCs w:val="28"/>
        </w:rPr>
        <w:t>відносно еталонної звукової потужності у 1 пВт, дБА;</w:t>
      </w:r>
    </w:p>
    <w:p w:rsidR="00412683" w:rsidRPr="00A64716" w:rsidRDefault="00412683" w:rsidP="00A64716">
      <w:pPr>
        <w:pStyle w:val="a6"/>
        <w:spacing w:before="0"/>
        <w:jc w:val="both"/>
        <w:rPr>
          <w:rFonts w:ascii="Times New Roman" w:hAnsi="Times New Roman"/>
          <w:sz w:val="28"/>
          <w:szCs w:val="28"/>
        </w:rPr>
      </w:pPr>
      <w:r w:rsidRPr="00A64716">
        <w:rPr>
          <w:rFonts w:ascii="Times New Roman" w:hAnsi="Times New Roman"/>
          <w:sz w:val="28"/>
          <w:szCs w:val="28"/>
        </w:rPr>
        <w:t>16) відомості щодо вбудовування побутової пральної машини (у разі потреби).</w:t>
      </w:r>
    </w:p>
    <w:p w:rsidR="00BF510E" w:rsidRPr="00A64716" w:rsidRDefault="00BF510E" w:rsidP="00A64716">
      <w:pPr>
        <w:pStyle w:val="a5"/>
        <w:spacing w:before="100" w:beforeAutospacing="1" w:after="100" w:afterAutospacing="1" w:line="240" w:lineRule="auto"/>
        <w:ind w:left="0" w:firstLine="567"/>
        <w:jc w:val="both"/>
        <w:rPr>
          <w:rFonts w:ascii="Times New Roman" w:hAnsi="Times New Roman" w:cs="Times New Roman"/>
          <w:color w:val="000000"/>
          <w:sz w:val="28"/>
          <w:szCs w:val="28"/>
          <w:lang w:val="uk-UA"/>
        </w:rPr>
      </w:pPr>
      <w:r w:rsidRPr="00A64716">
        <w:rPr>
          <w:rFonts w:ascii="Times New Roman" w:hAnsi="Times New Roman" w:cs="Times New Roman"/>
          <w:color w:val="000000"/>
          <w:sz w:val="28"/>
          <w:szCs w:val="28"/>
          <w:lang w:val="uk-UA"/>
        </w:rPr>
        <w:t>Інформація, що міститься у мікрофіші, може надаватися у формі копії енергетичної етикетки у кольоровому або чорно-білому вигляді з доданням відсутньої інформації, що вимагається цим Технічним регламентом.</w:t>
      </w:r>
    </w:p>
    <w:p w:rsidR="00BF510E" w:rsidRPr="00A64716" w:rsidRDefault="00BF510E" w:rsidP="00A64716">
      <w:pPr>
        <w:pStyle w:val="a5"/>
        <w:spacing w:before="100" w:beforeAutospacing="1" w:after="100" w:afterAutospacing="1" w:line="240" w:lineRule="auto"/>
        <w:ind w:left="0" w:firstLine="567"/>
        <w:jc w:val="both"/>
        <w:rPr>
          <w:rFonts w:ascii="Times New Roman" w:hAnsi="Times New Roman" w:cs="Times New Roman"/>
          <w:color w:val="000000"/>
          <w:sz w:val="28"/>
          <w:szCs w:val="28"/>
          <w:lang w:val="uk-UA"/>
        </w:rPr>
      </w:pPr>
    </w:p>
    <w:p w:rsidR="00A64716" w:rsidRDefault="00BF510E" w:rsidP="00A64716">
      <w:pPr>
        <w:pStyle w:val="a5"/>
        <w:spacing w:before="100" w:beforeAutospacing="1" w:after="100" w:afterAutospacing="1" w:line="240" w:lineRule="auto"/>
        <w:ind w:left="0" w:firstLine="567"/>
        <w:jc w:val="both"/>
        <w:rPr>
          <w:rFonts w:ascii="Times New Roman" w:eastAsia="Times New Roman" w:hAnsi="Times New Roman" w:cs="Times New Roman"/>
          <w:sz w:val="28"/>
          <w:szCs w:val="28"/>
          <w:lang w:val="uk-UA"/>
        </w:rPr>
      </w:pPr>
      <w:r w:rsidRPr="00A64716">
        <w:rPr>
          <w:rFonts w:ascii="Times New Roman" w:hAnsi="Times New Roman" w:cs="Times New Roman"/>
          <w:color w:val="000000"/>
          <w:sz w:val="28"/>
          <w:szCs w:val="28"/>
          <w:lang w:val="uk-UA"/>
        </w:rPr>
        <w:t>5.</w:t>
      </w:r>
      <w:r w:rsidRPr="00A64716">
        <w:rPr>
          <w:rFonts w:ascii="Times New Roman" w:hAnsi="Times New Roman" w:cs="Times New Roman"/>
          <w:sz w:val="28"/>
          <w:szCs w:val="28"/>
          <w:lang w:val="uk-UA"/>
        </w:rPr>
        <w:t xml:space="preserve"> </w:t>
      </w:r>
      <w:r w:rsidRPr="00A64716">
        <w:rPr>
          <w:rFonts w:ascii="Times New Roman" w:eastAsia="Times New Roman" w:hAnsi="Times New Roman" w:cs="Times New Roman"/>
          <w:sz w:val="28"/>
          <w:szCs w:val="28"/>
          <w:lang w:val="uk-UA"/>
        </w:rPr>
        <w:t xml:space="preserve">Наявність енергетичної етикетки та мікрофіші на пральних машинах, введених в обіг до набрання чинності Технічним </w:t>
      </w:r>
      <w:r w:rsidR="00A64716">
        <w:rPr>
          <w:rFonts w:ascii="Times New Roman" w:eastAsia="Times New Roman" w:hAnsi="Times New Roman" w:cs="Times New Roman"/>
          <w:sz w:val="28"/>
          <w:szCs w:val="28"/>
          <w:lang w:val="uk-UA"/>
        </w:rPr>
        <w:t>регламентом, не є обов’язковою.</w:t>
      </w:r>
    </w:p>
    <w:p w:rsidR="00A64716" w:rsidRDefault="00A64716" w:rsidP="00A64716">
      <w:pPr>
        <w:pStyle w:val="a5"/>
        <w:spacing w:before="100" w:beforeAutospacing="1" w:after="100" w:afterAutospacing="1" w:line="240" w:lineRule="auto"/>
        <w:ind w:left="0" w:firstLine="567"/>
        <w:jc w:val="both"/>
        <w:rPr>
          <w:rFonts w:ascii="Times New Roman" w:eastAsia="Times New Roman" w:hAnsi="Times New Roman" w:cs="Times New Roman"/>
          <w:sz w:val="28"/>
          <w:szCs w:val="28"/>
          <w:lang w:val="uk-UA"/>
        </w:rPr>
      </w:pPr>
    </w:p>
    <w:p w:rsidR="00BF510E" w:rsidRPr="00A64716" w:rsidRDefault="00BF510E" w:rsidP="00A64716">
      <w:pPr>
        <w:pStyle w:val="a5"/>
        <w:spacing w:before="100" w:beforeAutospacing="1" w:after="100" w:afterAutospacing="1" w:line="240" w:lineRule="auto"/>
        <w:ind w:left="0" w:firstLine="567"/>
        <w:jc w:val="both"/>
        <w:rPr>
          <w:rFonts w:ascii="Times New Roman" w:eastAsia="Times New Roman" w:hAnsi="Times New Roman" w:cs="Times New Roman"/>
          <w:sz w:val="28"/>
          <w:szCs w:val="28"/>
          <w:lang w:val="uk-UA"/>
        </w:rPr>
      </w:pPr>
      <w:r w:rsidRPr="00A64716">
        <w:rPr>
          <w:rFonts w:ascii="Times New Roman" w:hAnsi="Times New Roman" w:cs="Times New Roman"/>
          <w:color w:val="000000"/>
          <w:sz w:val="28"/>
          <w:szCs w:val="28"/>
          <w:lang w:val="uk-UA"/>
        </w:rPr>
        <w:t xml:space="preserve">6. Постачальник має забезпечити розроблення технічної енергетичної документації, яка використовується для проведення оцінки відповідності інформації, зазначеної на енергетичній етикетці, вимогам Технічного </w:t>
      </w:r>
      <w:r w:rsidRPr="00A64716">
        <w:rPr>
          <w:rFonts w:ascii="Times New Roman" w:hAnsi="Times New Roman" w:cs="Times New Roman"/>
          <w:color w:val="000000"/>
          <w:sz w:val="28"/>
          <w:szCs w:val="28"/>
          <w:lang w:val="uk-UA"/>
        </w:rPr>
        <w:lastRenderedPageBreak/>
        <w:t>регламенту. Технічна енергетична документація складається відповідно до законодавства про мови.</w:t>
      </w:r>
    </w:p>
    <w:p w:rsidR="00BF510E" w:rsidRPr="00A64716" w:rsidRDefault="00BF510E" w:rsidP="00A64716">
      <w:pPr>
        <w:pStyle w:val="a6"/>
        <w:jc w:val="both"/>
        <w:rPr>
          <w:rFonts w:ascii="Times New Roman" w:hAnsi="Times New Roman"/>
          <w:color w:val="000000"/>
          <w:sz w:val="28"/>
          <w:szCs w:val="28"/>
        </w:rPr>
      </w:pPr>
      <w:r w:rsidRPr="00A64716">
        <w:rPr>
          <w:rFonts w:ascii="Times New Roman" w:hAnsi="Times New Roman"/>
          <w:color w:val="000000"/>
          <w:sz w:val="28"/>
          <w:szCs w:val="28"/>
        </w:rPr>
        <w:t>Технічна енергетична документація повинна включати:</w:t>
      </w:r>
    </w:p>
    <w:p w:rsidR="00120A50" w:rsidRPr="00A64716" w:rsidRDefault="00120A50"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 xml:space="preserve">інформацію про повне найменування та адресу постачальника; </w:t>
      </w:r>
    </w:p>
    <w:p w:rsidR="00120A50" w:rsidRPr="00A64716" w:rsidRDefault="00120A50" w:rsidP="00A64716">
      <w:pPr>
        <w:pStyle w:val="a6"/>
        <w:numPr>
          <w:ilvl w:val="0"/>
          <w:numId w:val="16"/>
        </w:numPr>
        <w:tabs>
          <w:tab w:val="left" w:pos="851"/>
        </w:tabs>
        <w:spacing w:before="0"/>
        <w:ind w:left="0" w:firstLine="567"/>
        <w:jc w:val="both"/>
        <w:rPr>
          <w:rFonts w:ascii="Times New Roman" w:hAnsi="Times New Roman"/>
          <w:sz w:val="28"/>
          <w:szCs w:val="28"/>
        </w:rPr>
      </w:pPr>
      <w:bookmarkStart w:id="3" w:name="91"/>
      <w:bookmarkStart w:id="4" w:name="92"/>
      <w:bookmarkEnd w:id="3"/>
      <w:bookmarkEnd w:id="4"/>
      <w:r w:rsidRPr="00A64716">
        <w:rPr>
          <w:rFonts w:ascii="Times New Roman" w:hAnsi="Times New Roman"/>
          <w:sz w:val="28"/>
          <w:szCs w:val="28"/>
        </w:rPr>
        <w:t xml:space="preserve">загальний опис моделі побутової пральної машини, достатній для її однозначної ідентифікації; </w:t>
      </w:r>
    </w:p>
    <w:p w:rsidR="00120A50" w:rsidRPr="00A64716" w:rsidRDefault="00120A50"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посилання на стандарти, яким відповідає побутова пральна машина;</w:t>
      </w:r>
    </w:p>
    <w:p w:rsidR="00120A50" w:rsidRPr="00A64716" w:rsidRDefault="00120A50"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інформацію про те, чи випускає/не випускає побутова пральна машина під час прання іони срібла;</w:t>
      </w:r>
    </w:p>
    <w:p w:rsidR="00120A50" w:rsidRPr="00A64716" w:rsidRDefault="00120A50"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відомості про технічні параметри, необхідні для проведення вимірювань, зокрема енергоспоживання, час виконання програми прання, споживання води, споживчу потужність в режимі “вимкнено</w:t>
      </w:r>
      <w:r w:rsidRPr="00A64716">
        <w:rPr>
          <w:rFonts w:ascii="Times New Roman" w:hAnsi="Times New Roman"/>
          <w:color w:val="000000"/>
          <w:sz w:val="28"/>
          <w:szCs w:val="28"/>
        </w:rPr>
        <w:t>” та</w:t>
      </w:r>
      <w:r w:rsidRPr="00A64716">
        <w:rPr>
          <w:rFonts w:ascii="Times New Roman" w:hAnsi="Times New Roman"/>
          <w:sz w:val="28"/>
          <w:szCs w:val="28"/>
        </w:rPr>
        <w:t xml:space="preserve"> очікування, тривалість режиму очікування, залишковий вміст вологи, рівень </w:t>
      </w:r>
      <w:r w:rsidR="00A646A4" w:rsidRPr="00A64716">
        <w:rPr>
          <w:rFonts w:ascii="Times New Roman" w:hAnsi="Times New Roman"/>
          <w:sz w:val="28"/>
          <w:szCs w:val="28"/>
        </w:rPr>
        <w:t xml:space="preserve">розповсюджуваного в повітрі </w:t>
      </w:r>
      <w:r w:rsidRPr="00A64716">
        <w:rPr>
          <w:rFonts w:ascii="Times New Roman" w:hAnsi="Times New Roman"/>
          <w:sz w:val="28"/>
          <w:szCs w:val="28"/>
        </w:rPr>
        <w:t>акустичного</w:t>
      </w:r>
      <w:r w:rsidR="00A646A4" w:rsidRPr="00A64716">
        <w:rPr>
          <w:rFonts w:ascii="Times New Roman" w:hAnsi="Times New Roman"/>
          <w:sz w:val="28"/>
          <w:szCs w:val="28"/>
        </w:rPr>
        <w:t xml:space="preserve"> шуму</w:t>
      </w:r>
      <w:r w:rsidRPr="00A64716">
        <w:rPr>
          <w:rFonts w:ascii="Times New Roman" w:hAnsi="Times New Roman"/>
          <w:sz w:val="28"/>
          <w:szCs w:val="28"/>
        </w:rPr>
        <w:t>, максимальну кількість обертів барабана побутової пральної машини під час віджимання;</w:t>
      </w:r>
    </w:p>
    <w:p w:rsidR="00120A50" w:rsidRPr="00A64716" w:rsidRDefault="00120A50" w:rsidP="00A64716">
      <w:pPr>
        <w:pStyle w:val="a6"/>
        <w:numPr>
          <w:ilvl w:val="0"/>
          <w:numId w:val="16"/>
        </w:numPr>
        <w:tabs>
          <w:tab w:val="left" w:pos="851"/>
        </w:tabs>
        <w:spacing w:before="0"/>
        <w:ind w:left="0" w:firstLine="567"/>
        <w:jc w:val="both"/>
        <w:rPr>
          <w:rFonts w:ascii="Times New Roman" w:hAnsi="Times New Roman"/>
          <w:sz w:val="28"/>
          <w:szCs w:val="28"/>
        </w:rPr>
      </w:pPr>
      <w:r w:rsidRPr="00A64716">
        <w:rPr>
          <w:rFonts w:ascii="Times New Roman" w:hAnsi="Times New Roman"/>
          <w:sz w:val="28"/>
          <w:szCs w:val="28"/>
        </w:rPr>
        <w:t>відомості про індекс енергоефективності, середньозважений річний обсяг споживання води та  середньозважений залишковий вміст вологи.</w:t>
      </w:r>
    </w:p>
    <w:p w:rsidR="00120A50" w:rsidRPr="00A64716" w:rsidRDefault="00120A50" w:rsidP="00A64716">
      <w:pPr>
        <w:pStyle w:val="a6"/>
        <w:jc w:val="both"/>
        <w:rPr>
          <w:rFonts w:ascii="Times New Roman" w:hAnsi="Times New Roman"/>
          <w:sz w:val="28"/>
          <w:szCs w:val="28"/>
        </w:rPr>
      </w:pPr>
      <w:r w:rsidRPr="00A64716">
        <w:rPr>
          <w:rFonts w:ascii="Times New Roman" w:hAnsi="Times New Roman"/>
          <w:sz w:val="28"/>
          <w:szCs w:val="28"/>
        </w:rPr>
        <w:t>Якщо інформація, що стосується певної моделі побутової пральної машини, отримана шляхом проведення розрахунків та/або методом екстраполяції з інших еквівалентних побутових пральних машин, технічна енергетична документація повинна включати дані щодо таких розрахунків та випробувань, виконаних з метою проведення перевірки їх точності, визначення експлуатаційних якостей та характеристик побутової пральної машини. У технічній енергетичній документації також зазначається перелік еквівалентних побутових пральних машин, інформацію про які отримано таким шляхом.</w:t>
      </w:r>
    </w:p>
    <w:p w:rsidR="00A646A4" w:rsidRPr="00A64716" w:rsidRDefault="00A646A4" w:rsidP="00A64716">
      <w:pPr>
        <w:pStyle w:val="a5"/>
        <w:spacing w:before="100" w:beforeAutospacing="1" w:after="100" w:afterAutospacing="1" w:line="240" w:lineRule="auto"/>
        <w:ind w:left="0" w:firstLine="567"/>
        <w:jc w:val="both"/>
        <w:rPr>
          <w:rFonts w:ascii="Times New Roman" w:hAnsi="Times New Roman" w:cs="Times New Roman"/>
          <w:color w:val="000000"/>
          <w:sz w:val="28"/>
          <w:szCs w:val="28"/>
          <w:lang w:val="uk-UA"/>
        </w:rPr>
      </w:pPr>
      <w:r w:rsidRPr="00A64716">
        <w:rPr>
          <w:rFonts w:ascii="Times New Roman" w:hAnsi="Times New Roman" w:cs="Times New Roman"/>
          <w:color w:val="000000"/>
          <w:sz w:val="28"/>
          <w:szCs w:val="28"/>
          <w:lang w:val="uk-UA"/>
        </w:rPr>
        <w:t>Обов’язок зберігати протягом п’яти років після виготовлення останнього виробу та надавати на запит контролюючих органів технічну енергетичну документацію покладається на постачальника, який вво</w:t>
      </w:r>
      <w:r w:rsidR="005D028D" w:rsidRPr="00A64716">
        <w:rPr>
          <w:rFonts w:ascii="Times New Roman" w:hAnsi="Times New Roman" w:cs="Times New Roman"/>
          <w:color w:val="000000"/>
          <w:sz w:val="28"/>
          <w:szCs w:val="28"/>
          <w:lang w:val="uk-UA"/>
        </w:rPr>
        <w:t>дить в обіг  побутову пральну машину</w:t>
      </w:r>
      <w:r w:rsidRPr="00A64716">
        <w:rPr>
          <w:rFonts w:ascii="Times New Roman" w:hAnsi="Times New Roman" w:cs="Times New Roman"/>
          <w:color w:val="000000"/>
          <w:sz w:val="28"/>
          <w:szCs w:val="28"/>
          <w:lang w:val="uk-UA"/>
        </w:rPr>
        <w:t xml:space="preserve">. </w:t>
      </w:r>
    </w:p>
    <w:p w:rsidR="00455B2E" w:rsidRPr="00EC63FA" w:rsidRDefault="00455B2E" w:rsidP="00A64716">
      <w:pPr>
        <w:spacing w:before="100" w:beforeAutospacing="1" w:after="100" w:afterAutospacing="1" w:line="240" w:lineRule="auto"/>
        <w:jc w:val="center"/>
        <w:rPr>
          <w:rFonts w:ascii="Times New Roman" w:hAnsi="Times New Roman" w:cs="Times New Roman"/>
          <w:b/>
          <w:sz w:val="28"/>
          <w:szCs w:val="28"/>
          <w:lang w:val="uk-UA"/>
        </w:rPr>
      </w:pPr>
      <w:r w:rsidRPr="00EC63FA">
        <w:rPr>
          <w:rFonts w:ascii="Times New Roman" w:hAnsi="Times New Roman" w:cs="Times New Roman"/>
          <w:b/>
          <w:sz w:val="28"/>
          <w:szCs w:val="28"/>
          <w:lang w:val="uk-UA"/>
        </w:rPr>
        <w:t>Методи вимірювання</w:t>
      </w:r>
    </w:p>
    <w:p w:rsidR="00455B2E" w:rsidRPr="001947A5" w:rsidRDefault="00455B2E" w:rsidP="001947A5">
      <w:pPr>
        <w:spacing w:before="100" w:beforeAutospacing="1" w:after="100" w:afterAutospacing="1" w:line="240" w:lineRule="auto"/>
        <w:ind w:firstLine="567"/>
        <w:jc w:val="both"/>
        <w:rPr>
          <w:rFonts w:ascii="Times New Roman" w:hAnsi="Times New Roman" w:cs="Times New Roman"/>
          <w:color w:val="000000"/>
          <w:sz w:val="28"/>
          <w:szCs w:val="28"/>
          <w:lang w:val="uk-UA"/>
        </w:rPr>
      </w:pPr>
      <w:r w:rsidRPr="001947A5">
        <w:rPr>
          <w:rFonts w:ascii="Times New Roman" w:hAnsi="Times New Roman" w:cs="Times New Roman"/>
          <w:sz w:val="28"/>
          <w:szCs w:val="28"/>
          <w:lang w:val="uk-UA"/>
        </w:rPr>
        <w:t>7.</w:t>
      </w:r>
      <w:r w:rsidRPr="001947A5">
        <w:rPr>
          <w:rFonts w:ascii="Times New Roman" w:hAnsi="Times New Roman" w:cs="Times New Roman"/>
          <w:color w:val="000000"/>
          <w:sz w:val="28"/>
          <w:szCs w:val="28"/>
          <w:lang w:val="uk-UA"/>
        </w:rPr>
        <w:t xml:space="preserve"> </w:t>
      </w:r>
      <w:r w:rsidRPr="001947A5">
        <w:rPr>
          <w:rFonts w:ascii="Times New Roman" w:eastAsia="Times New Roman" w:hAnsi="Times New Roman" w:cs="Times New Roman"/>
          <w:color w:val="000000"/>
          <w:sz w:val="28"/>
          <w:szCs w:val="28"/>
          <w:lang w:val="uk-UA"/>
        </w:rPr>
        <w:t>Інформація, яка зазначається на енергетичній етикетці т</w:t>
      </w:r>
      <w:r w:rsidR="00452C2F" w:rsidRPr="001947A5">
        <w:rPr>
          <w:rFonts w:ascii="Times New Roman" w:eastAsia="Times New Roman" w:hAnsi="Times New Roman" w:cs="Times New Roman"/>
          <w:color w:val="000000"/>
          <w:sz w:val="28"/>
          <w:szCs w:val="28"/>
          <w:lang w:val="uk-UA"/>
        </w:rPr>
        <w:t xml:space="preserve">а мікрофіші відповідно до </w:t>
      </w:r>
      <w:r w:rsidRPr="001947A5">
        <w:rPr>
          <w:rFonts w:ascii="Times New Roman" w:eastAsia="Times New Roman" w:hAnsi="Times New Roman" w:cs="Times New Roman"/>
          <w:color w:val="000000"/>
          <w:sz w:val="28"/>
          <w:szCs w:val="28"/>
          <w:lang w:val="uk-UA"/>
        </w:rPr>
        <w:t>Технічного регламенту, отримується за результатами вимірювань, проведених згідно з національними стандартами</w:t>
      </w:r>
      <w:r w:rsidRPr="001947A5">
        <w:rPr>
          <w:rFonts w:ascii="Times New Roman" w:hAnsi="Times New Roman" w:cs="Times New Roman"/>
          <w:color w:val="000000"/>
          <w:sz w:val="28"/>
          <w:szCs w:val="28"/>
          <w:lang w:val="uk-UA"/>
        </w:rPr>
        <w:t>:</w:t>
      </w:r>
    </w:p>
    <w:p w:rsidR="00656761" w:rsidRPr="001947A5" w:rsidRDefault="00656761" w:rsidP="001947A5">
      <w:pPr>
        <w:spacing w:before="100" w:beforeAutospacing="1" w:after="100" w:afterAutospacing="1" w:line="240" w:lineRule="auto"/>
        <w:ind w:firstLine="567"/>
        <w:jc w:val="both"/>
        <w:rPr>
          <w:rFonts w:ascii="Times New Roman" w:hAnsi="Times New Roman" w:cs="Times New Roman"/>
          <w:color w:val="000000"/>
          <w:sz w:val="28"/>
          <w:szCs w:val="28"/>
          <w:lang w:val="uk-UA"/>
        </w:rPr>
      </w:pPr>
      <w:r w:rsidRPr="001947A5">
        <w:rPr>
          <w:rFonts w:ascii="Times New Roman" w:hAnsi="Times New Roman" w:cs="Times New Roman"/>
          <w:color w:val="000000"/>
          <w:sz w:val="28"/>
          <w:szCs w:val="28"/>
          <w:lang w:val="uk-UA"/>
        </w:rPr>
        <w:t>ДСТУ EN 60456:2014 «Машини пральні побутові. Методи вимірювання функцій них характеристик» (EN 60456:2011+AC:2011, IDT);</w:t>
      </w:r>
    </w:p>
    <w:p w:rsidR="00455B2E" w:rsidRPr="001947A5" w:rsidRDefault="006E71F7" w:rsidP="001947A5">
      <w:pPr>
        <w:spacing w:line="240" w:lineRule="auto"/>
        <w:ind w:firstLine="567"/>
        <w:jc w:val="both"/>
        <w:rPr>
          <w:rFonts w:ascii="Times New Roman" w:hAnsi="Times New Roman" w:cs="Times New Roman"/>
          <w:color w:val="000000"/>
          <w:sz w:val="28"/>
          <w:szCs w:val="28"/>
          <w:lang w:val="uk-UA"/>
        </w:rPr>
      </w:pPr>
      <w:r w:rsidRPr="001947A5">
        <w:rPr>
          <w:rFonts w:ascii="Times New Roman" w:hAnsi="Times New Roman" w:cs="Times New Roman"/>
          <w:color w:val="000000"/>
          <w:sz w:val="28"/>
          <w:szCs w:val="28"/>
          <w:lang w:val="uk-UA"/>
        </w:rPr>
        <w:t>ДСТУ EN 60704-2-2:2014 «</w:t>
      </w:r>
      <w:r w:rsidRPr="001947A5">
        <w:rPr>
          <w:rFonts w:ascii="Times New Roman" w:eastAsia="Times New Roman" w:hAnsi="Times New Roman" w:cs="Times New Roman"/>
          <w:sz w:val="28"/>
          <w:szCs w:val="28"/>
          <w:lang w:val="uk-UA"/>
        </w:rPr>
        <w:t>Прилади побутові та аналогічні електричні. Метод визначення розповсюджуваного в повітрі шуму. Частина 2-4. Додаткові вимоги до пральних машин і центрифуг (EN 60704-2-2:2012,IDT)” </w:t>
      </w:r>
      <w:r w:rsidRPr="001947A5">
        <w:rPr>
          <w:rFonts w:ascii="Times New Roman" w:hAnsi="Times New Roman" w:cs="Times New Roman"/>
          <w:color w:val="000000"/>
          <w:sz w:val="28"/>
          <w:szCs w:val="28"/>
          <w:lang w:val="uk-UA"/>
        </w:rPr>
        <w:t xml:space="preserve"> </w:t>
      </w:r>
    </w:p>
    <w:p w:rsidR="00FC015B" w:rsidRPr="001947A5" w:rsidRDefault="009F2D17" w:rsidP="001947A5">
      <w:pPr>
        <w:pStyle w:val="a6"/>
        <w:jc w:val="both"/>
        <w:rPr>
          <w:rFonts w:ascii="Times New Roman" w:hAnsi="Times New Roman"/>
          <w:sz w:val="28"/>
          <w:szCs w:val="28"/>
        </w:rPr>
      </w:pPr>
      <w:r w:rsidRPr="001947A5">
        <w:rPr>
          <w:rFonts w:ascii="Times New Roman" w:hAnsi="Times New Roman"/>
          <w:sz w:val="28"/>
          <w:szCs w:val="28"/>
        </w:rPr>
        <w:lastRenderedPageBreak/>
        <w:t>Техні</w:t>
      </w:r>
      <w:r w:rsidR="00FC015B" w:rsidRPr="001947A5">
        <w:rPr>
          <w:rFonts w:ascii="Times New Roman" w:hAnsi="Times New Roman"/>
          <w:sz w:val="28"/>
          <w:szCs w:val="28"/>
        </w:rPr>
        <w:t>чними характеристиками побутової пральної машини є:</w:t>
      </w:r>
    </w:p>
    <w:p w:rsidR="00FC015B" w:rsidRPr="001947A5" w:rsidRDefault="00FC015B" w:rsidP="001947A5">
      <w:pPr>
        <w:pStyle w:val="a6"/>
        <w:numPr>
          <w:ilvl w:val="0"/>
          <w:numId w:val="16"/>
        </w:numPr>
        <w:ind w:left="851" w:hanging="284"/>
        <w:jc w:val="both"/>
        <w:rPr>
          <w:rFonts w:ascii="Times New Roman" w:hAnsi="Times New Roman"/>
          <w:sz w:val="28"/>
          <w:szCs w:val="28"/>
        </w:rPr>
      </w:pPr>
      <w:r w:rsidRPr="001947A5">
        <w:rPr>
          <w:rFonts w:ascii="Times New Roman" w:hAnsi="Times New Roman"/>
          <w:sz w:val="28"/>
          <w:szCs w:val="28"/>
        </w:rPr>
        <w:t>клас енергоефективності;</w:t>
      </w:r>
    </w:p>
    <w:p w:rsidR="00FC015B" w:rsidRPr="001947A5" w:rsidRDefault="00FC015B" w:rsidP="001947A5">
      <w:pPr>
        <w:pStyle w:val="a6"/>
        <w:numPr>
          <w:ilvl w:val="0"/>
          <w:numId w:val="16"/>
        </w:numPr>
        <w:ind w:left="851" w:hanging="284"/>
        <w:jc w:val="both"/>
        <w:rPr>
          <w:rFonts w:ascii="Times New Roman" w:hAnsi="Times New Roman"/>
          <w:color w:val="000000"/>
          <w:sz w:val="28"/>
          <w:szCs w:val="28"/>
        </w:rPr>
      </w:pPr>
      <w:r w:rsidRPr="001947A5">
        <w:rPr>
          <w:rFonts w:ascii="Times New Roman" w:hAnsi="Times New Roman"/>
          <w:color w:val="000000"/>
          <w:sz w:val="28"/>
          <w:szCs w:val="28"/>
        </w:rPr>
        <w:t>річний обсяг енергоспоживання;</w:t>
      </w:r>
    </w:p>
    <w:p w:rsidR="00FC015B" w:rsidRPr="001947A5" w:rsidRDefault="00FC015B" w:rsidP="001947A5">
      <w:pPr>
        <w:pStyle w:val="a6"/>
        <w:numPr>
          <w:ilvl w:val="0"/>
          <w:numId w:val="16"/>
        </w:numPr>
        <w:ind w:left="851" w:hanging="284"/>
        <w:jc w:val="both"/>
        <w:rPr>
          <w:rFonts w:ascii="Times New Roman" w:hAnsi="Times New Roman"/>
          <w:color w:val="000000"/>
          <w:sz w:val="28"/>
          <w:szCs w:val="28"/>
        </w:rPr>
      </w:pPr>
      <w:r w:rsidRPr="001947A5">
        <w:rPr>
          <w:rFonts w:ascii="Times New Roman" w:hAnsi="Times New Roman"/>
          <w:color w:val="000000"/>
          <w:sz w:val="28"/>
          <w:szCs w:val="28"/>
        </w:rPr>
        <w:t>річний обсяг споживання води;</w:t>
      </w:r>
    </w:p>
    <w:p w:rsidR="00FC015B" w:rsidRPr="001947A5" w:rsidRDefault="00FC015B" w:rsidP="001947A5">
      <w:pPr>
        <w:pStyle w:val="a6"/>
        <w:numPr>
          <w:ilvl w:val="0"/>
          <w:numId w:val="16"/>
        </w:numPr>
        <w:ind w:left="851" w:hanging="284"/>
        <w:jc w:val="both"/>
        <w:rPr>
          <w:rFonts w:ascii="Times New Roman" w:hAnsi="Times New Roman"/>
          <w:color w:val="000000"/>
          <w:sz w:val="28"/>
          <w:szCs w:val="28"/>
        </w:rPr>
      </w:pPr>
      <w:r w:rsidRPr="001947A5">
        <w:rPr>
          <w:rFonts w:ascii="Times New Roman" w:hAnsi="Times New Roman"/>
          <w:color w:val="000000"/>
          <w:sz w:val="28"/>
          <w:szCs w:val="28"/>
        </w:rPr>
        <w:t>клас ефективності віджимання;</w:t>
      </w:r>
    </w:p>
    <w:p w:rsidR="00FC015B" w:rsidRPr="001947A5" w:rsidRDefault="00FC015B" w:rsidP="001947A5">
      <w:pPr>
        <w:pStyle w:val="a6"/>
        <w:numPr>
          <w:ilvl w:val="0"/>
          <w:numId w:val="16"/>
        </w:numPr>
        <w:ind w:left="851" w:hanging="284"/>
        <w:jc w:val="both"/>
        <w:rPr>
          <w:rFonts w:ascii="Times New Roman" w:hAnsi="Times New Roman"/>
          <w:color w:val="000000"/>
          <w:sz w:val="28"/>
          <w:szCs w:val="28"/>
        </w:rPr>
      </w:pPr>
      <w:r w:rsidRPr="001947A5">
        <w:rPr>
          <w:rFonts w:ascii="Times New Roman" w:hAnsi="Times New Roman"/>
          <w:color w:val="000000"/>
          <w:sz w:val="28"/>
          <w:szCs w:val="28"/>
        </w:rPr>
        <w:t>споживча потужність в режимі “вимкнено”;</w:t>
      </w:r>
    </w:p>
    <w:p w:rsidR="00FC015B" w:rsidRPr="001947A5" w:rsidRDefault="00FC015B" w:rsidP="001947A5">
      <w:pPr>
        <w:pStyle w:val="a6"/>
        <w:numPr>
          <w:ilvl w:val="0"/>
          <w:numId w:val="16"/>
        </w:numPr>
        <w:ind w:left="851" w:hanging="284"/>
        <w:jc w:val="both"/>
        <w:rPr>
          <w:rFonts w:ascii="Times New Roman" w:hAnsi="Times New Roman"/>
          <w:color w:val="000000"/>
          <w:sz w:val="28"/>
          <w:szCs w:val="28"/>
        </w:rPr>
      </w:pPr>
      <w:r w:rsidRPr="001947A5">
        <w:rPr>
          <w:rFonts w:ascii="Times New Roman" w:hAnsi="Times New Roman"/>
          <w:color w:val="000000"/>
          <w:sz w:val="28"/>
          <w:szCs w:val="28"/>
        </w:rPr>
        <w:t xml:space="preserve">споживча потужність в режимі очікування; </w:t>
      </w:r>
    </w:p>
    <w:p w:rsidR="00FC015B" w:rsidRPr="001947A5" w:rsidRDefault="00FC015B" w:rsidP="001947A5">
      <w:pPr>
        <w:pStyle w:val="a6"/>
        <w:numPr>
          <w:ilvl w:val="0"/>
          <w:numId w:val="16"/>
        </w:numPr>
        <w:ind w:left="851" w:hanging="284"/>
        <w:jc w:val="both"/>
        <w:rPr>
          <w:rFonts w:ascii="Times New Roman" w:hAnsi="Times New Roman"/>
          <w:color w:val="000000"/>
          <w:sz w:val="28"/>
          <w:szCs w:val="28"/>
        </w:rPr>
      </w:pPr>
      <w:r w:rsidRPr="001947A5">
        <w:rPr>
          <w:rFonts w:ascii="Times New Roman" w:hAnsi="Times New Roman"/>
          <w:color w:val="000000"/>
          <w:sz w:val="28"/>
          <w:szCs w:val="28"/>
        </w:rPr>
        <w:t xml:space="preserve">тривалість режиму очікування; </w:t>
      </w:r>
    </w:p>
    <w:p w:rsidR="00FC015B" w:rsidRPr="001947A5" w:rsidRDefault="00FC015B" w:rsidP="001947A5">
      <w:pPr>
        <w:pStyle w:val="a6"/>
        <w:numPr>
          <w:ilvl w:val="0"/>
          <w:numId w:val="16"/>
        </w:numPr>
        <w:ind w:left="851" w:hanging="284"/>
        <w:jc w:val="both"/>
        <w:rPr>
          <w:rFonts w:ascii="Times New Roman" w:hAnsi="Times New Roman"/>
          <w:color w:val="000000"/>
          <w:sz w:val="28"/>
          <w:szCs w:val="28"/>
        </w:rPr>
      </w:pPr>
      <w:r w:rsidRPr="001947A5">
        <w:rPr>
          <w:rFonts w:ascii="Times New Roman" w:hAnsi="Times New Roman"/>
          <w:color w:val="000000"/>
          <w:sz w:val="28"/>
          <w:szCs w:val="28"/>
        </w:rPr>
        <w:t xml:space="preserve">залишковий вміст вологи; </w:t>
      </w:r>
    </w:p>
    <w:p w:rsidR="00285517" w:rsidRPr="001947A5" w:rsidRDefault="00285517" w:rsidP="001947A5">
      <w:pPr>
        <w:pStyle w:val="a6"/>
        <w:numPr>
          <w:ilvl w:val="0"/>
          <w:numId w:val="16"/>
        </w:numPr>
        <w:ind w:left="851" w:hanging="284"/>
        <w:jc w:val="both"/>
        <w:rPr>
          <w:rFonts w:ascii="Times New Roman" w:hAnsi="Times New Roman"/>
          <w:color w:val="000000"/>
          <w:sz w:val="28"/>
          <w:szCs w:val="28"/>
        </w:rPr>
      </w:pPr>
      <w:r w:rsidRPr="001947A5">
        <w:rPr>
          <w:rFonts w:ascii="Times New Roman" w:hAnsi="Times New Roman"/>
          <w:color w:val="000000"/>
          <w:sz w:val="28"/>
          <w:szCs w:val="28"/>
        </w:rPr>
        <w:t xml:space="preserve">рівень </w:t>
      </w:r>
      <w:r w:rsidRPr="001947A5">
        <w:rPr>
          <w:rFonts w:ascii="Times New Roman" w:hAnsi="Times New Roman"/>
          <w:sz w:val="28"/>
          <w:szCs w:val="28"/>
        </w:rPr>
        <w:t>розповсюджуваного в повітрі акустичного шуму</w:t>
      </w:r>
      <w:r w:rsidRPr="001947A5">
        <w:rPr>
          <w:rFonts w:ascii="Times New Roman" w:hAnsi="Times New Roman"/>
          <w:color w:val="000000"/>
          <w:sz w:val="28"/>
          <w:szCs w:val="28"/>
        </w:rPr>
        <w:t>.</w:t>
      </w:r>
    </w:p>
    <w:p w:rsidR="00285517" w:rsidRPr="001947A5" w:rsidRDefault="00285517" w:rsidP="001947A5">
      <w:pPr>
        <w:pStyle w:val="a6"/>
        <w:jc w:val="both"/>
        <w:rPr>
          <w:rFonts w:ascii="Times New Roman" w:hAnsi="Times New Roman"/>
          <w:sz w:val="28"/>
          <w:szCs w:val="28"/>
        </w:rPr>
      </w:pPr>
      <w:r w:rsidRPr="001947A5">
        <w:rPr>
          <w:rFonts w:ascii="Times New Roman" w:hAnsi="Times New Roman"/>
          <w:sz w:val="28"/>
          <w:szCs w:val="28"/>
        </w:rPr>
        <w:t>За відсутності у постачальника технічних можливостей для проведення необхідних випробувань, такі випробування можуть бути проведені в акредитован</w:t>
      </w:r>
      <w:r w:rsidR="001947A5">
        <w:rPr>
          <w:rFonts w:ascii="Times New Roman" w:hAnsi="Times New Roman"/>
          <w:sz w:val="28"/>
          <w:szCs w:val="28"/>
        </w:rPr>
        <w:t xml:space="preserve">их </w:t>
      </w:r>
      <w:r w:rsidRPr="001947A5">
        <w:rPr>
          <w:rFonts w:ascii="Times New Roman" w:hAnsi="Times New Roman"/>
          <w:sz w:val="28"/>
          <w:szCs w:val="28"/>
        </w:rPr>
        <w:t>випробувальн</w:t>
      </w:r>
      <w:r w:rsidR="001947A5">
        <w:rPr>
          <w:rFonts w:ascii="Times New Roman" w:hAnsi="Times New Roman"/>
          <w:sz w:val="28"/>
          <w:szCs w:val="28"/>
        </w:rPr>
        <w:t>их</w:t>
      </w:r>
      <w:r w:rsidRPr="001947A5">
        <w:rPr>
          <w:rFonts w:ascii="Times New Roman" w:hAnsi="Times New Roman"/>
          <w:sz w:val="28"/>
          <w:szCs w:val="28"/>
        </w:rPr>
        <w:t xml:space="preserve"> лабораторі</w:t>
      </w:r>
      <w:r w:rsidR="001947A5">
        <w:rPr>
          <w:rFonts w:ascii="Times New Roman" w:hAnsi="Times New Roman"/>
          <w:sz w:val="28"/>
          <w:szCs w:val="28"/>
        </w:rPr>
        <w:t>ях</w:t>
      </w:r>
      <w:r w:rsidRPr="001947A5">
        <w:rPr>
          <w:rFonts w:ascii="Times New Roman" w:hAnsi="Times New Roman"/>
          <w:sz w:val="28"/>
          <w:szCs w:val="28"/>
        </w:rPr>
        <w:t xml:space="preserve"> призначеног</w:t>
      </w:r>
      <w:r w:rsidR="001947A5">
        <w:rPr>
          <w:rFonts w:ascii="Times New Roman" w:hAnsi="Times New Roman"/>
          <w:sz w:val="28"/>
          <w:szCs w:val="28"/>
        </w:rPr>
        <w:t>о органу з оцінки відповідності.</w:t>
      </w:r>
    </w:p>
    <w:p w:rsidR="00F26801" w:rsidRPr="001947A5" w:rsidRDefault="00F26801" w:rsidP="001947A5">
      <w:pPr>
        <w:pStyle w:val="a6"/>
        <w:jc w:val="both"/>
        <w:rPr>
          <w:rFonts w:ascii="Times New Roman" w:hAnsi="Times New Roman"/>
          <w:sz w:val="28"/>
          <w:szCs w:val="28"/>
        </w:rPr>
      </w:pPr>
      <w:r w:rsidRPr="001947A5">
        <w:rPr>
          <w:rFonts w:ascii="Times New Roman" w:hAnsi="Times New Roman"/>
          <w:sz w:val="28"/>
          <w:szCs w:val="28"/>
        </w:rPr>
        <w:t xml:space="preserve">8. Індекс енергоефективності, річний обсяг споживання води та залишковий вміст вологи визначаються згідно з </w:t>
      </w:r>
      <w:r w:rsidR="00392A1F" w:rsidRPr="001947A5">
        <w:rPr>
          <w:rFonts w:ascii="Times New Roman" w:hAnsi="Times New Roman"/>
          <w:sz w:val="28"/>
          <w:szCs w:val="28"/>
        </w:rPr>
        <w:t>додатком до цих Методичних рекомендацій.</w:t>
      </w:r>
    </w:p>
    <w:p w:rsidR="00F26801" w:rsidRPr="001947A5" w:rsidRDefault="00F26801" w:rsidP="001947A5">
      <w:pPr>
        <w:pStyle w:val="a6"/>
        <w:jc w:val="both"/>
        <w:rPr>
          <w:rFonts w:ascii="Times New Roman" w:hAnsi="Times New Roman"/>
          <w:sz w:val="28"/>
          <w:szCs w:val="28"/>
        </w:rPr>
      </w:pPr>
      <w:r w:rsidRPr="001947A5">
        <w:rPr>
          <w:rFonts w:ascii="Times New Roman" w:hAnsi="Times New Roman"/>
          <w:sz w:val="28"/>
          <w:szCs w:val="28"/>
        </w:rPr>
        <w:t>9. В залежності від індексу енергоефективності визначається клас енергоефективності пральної машини:</w:t>
      </w:r>
    </w:p>
    <w:tbl>
      <w:tblPr>
        <w:tblW w:w="0" w:type="auto"/>
        <w:jc w:val="center"/>
        <w:tblLook w:val="01E0" w:firstRow="1" w:lastRow="1" w:firstColumn="1" w:lastColumn="1" w:noHBand="0" w:noVBand="0"/>
      </w:tblPr>
      <w:tblGrid>
        <w:gridCol w:w="4607"/>
        <w:gridCol w:w="4606"/>
      </w:tblGrid>
      <w:tr w:rsidR="00F26801" w:rsidRPr="00EC63FA" w:rsidTr="00F531E5">
        <w:trPr>
          <w:jc w:val="center"/>
        </w:trPr>
        <w:tc>
          <w:tcPr>
            <w:tcW w:w="4644" w:type="dxa"/>
            <w:tcBorders>
              <w:top w:val="single" w:sz="4" w:space="0" w:color="auto"/>
              <w:bottom w:val="single" w:sz="4" w:space="0" w:color="auto"/>
              <w:right w:val="single" w:sz="4" w:space="0" w:color="auto"/>
            </w:tcBorders>
          </w:tcPr>
          <w:p w:rsidR="00F26801" w:rsidRPr="00EC63FA" w:rsidRDefault="00F26801" w:rsidP="00EC63FA">
            <w:pPr>
              <w:pStyle w:val="a6"/>
              <w:spacing w:before="240" w:after="120"/>
              <w:ind w:firstLine="0"/>
              <w:jc w:val="center"/>
              <w:rPr>
                <w:rFonts w:ascii="Times New Roman" w:hAnsi="Times New Roman"/>
                <w:sz w:val="28"/>
                <w:szCs w:val="28"/>
              </w:rPr>
            </w:pPr>
            <w:r w:rsidRPr="00EC63FA">
              <w:rPr>
                <w:rFonts w:ascii="Times New Roman" w:hAnsi="Times New Roman"/>
                <w:sz w:val="28"/>
                <w:szCs w:val="28"/>
              </w:rPr>
              <w:t>Клас енергоефективності</w:t>
            </w:r>
          </w:p>
        </w:tc>
        <w:tc>
          <w:tcPr>
            <w:tcW w:w="4643" w:type="dxa"/>
            <w:tcBorders>
              <w:top w:val="single" w:sz="4" w:space="0" w:color="auto"/>
              <w:left w:val="single" w:sz="4" w:space="0" w:color="auto"/>
              <w:bottom w:val="single" w:sz="4" w:space="0" w:color="auto"/>
            </w:tcBorders>
          </w:tcPr>
          <w:p w:rsidR="00F26801" w:rsidRPr="00EC63FA" w:rsidRDefault="00F26801" w:rsidP="00EC63FA">
            <w:pPr>
              <w:pStyle w:val="a6"/>
              <w:spacing w:before="240" w:after="120"/>
              <w:ind w:firstLine="0"/>
              <w:jc w:val="center"/>
              <w:rPr>
                <w:rFonts w:ascii="Times New Roman" w:hAnsi="Times New Roman"/>
                <w:sz w:val="28"/>
                <w:szCs w:val="28"/>
              </w:rPr>
            </w:pPr>
            <w:r w:rsidRPr="00EC63FA">
              <w:rPr>
                <w:rFonts w:ascii="Times New Roman" w:hAnsi="Times New Roman"/>
                <w:sz w:val="28"/>
                <w:szCs w:val="28"/>
              </w:rPr>
              <w:t>Індекс енергоефективності (ЕЕ</w:t>
            </w:r>
            <w:r w:rsidRPr="00EC63FA">
              <w:rPr>
                <w:rFonts w:ascii="Times New Roman" w:hAnsi="Times New Roman"/>
                <w:sz w:val="28"/>
                <w:szCs w:val="28"/>
                <w:lang w:val="en-US"/>
              </w:rPr>
              <w:t>I</w:t>
            </w:r>
            <w:r w:rsidRPr="00EC63FA">
              <w:rPr>
                <w:rFonts w:ascii="Times New Roman" w:hAnsi="Times New Roman"/>
                <w:sz w:val="28"/>
                <w:szCs w:val="28"/>
              </w:rPr>
              <w:t>)</w:t>
            </w:r>
          </w:p>
        </w:tc>
      </w:tr>
      <w:tr w:rsidR="00F26801" w:rsidRPr="00EC63FA" w:rsidTr="00F531E5">
        <w:trPr>
          <w:jc w:val="center"/>
        </w:trPr>
        <w:tc>
          <w:tcPr>
            <w:tcW w:w="4644" w:type="dxa"/>
            <w:tcBorders>
              <w:top w:val="single" w:sz="4" w:space="0" w:color="auto"/>
            </w:tcBorders>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А+++ (найбільш енергоефективний)</w:t>
            </w:r>
          </w:p>
        </w:tc>
        <w:tc>
          <w:tcPr>
            <w:tcW w:w="4643" w:type="dxa"/>
            <w:tcBorders>
              <w:top w:val="single" w:sz="4" w:space="0" w:color="auto"/>
            </w:tcBorders>
          </w:tcPr>
          <w:p w:rsidR="00F26801" w:rsidRPr="00EC63FA" w:rsidRDefault="00F26801" w:rsidP="00EC63FA">
            <w:pPr>
              <w:pStyle w:val="a6"/>
              <w:ind w:left="32" w:firstLine="0"/>
              <w:rPr>
                <w:rFonts w:ascii="Times New Roman" w:hAnsi="Times New Roman"/>
                <w:sz w:val="28"/>
                <w:szCs w:val="28"/>
              </w:rPr>
            </w:pPr>
            <w:r w:rsidRPr="00EC63FA">
              <w:rPr>
                <w:rFonts w:ascii="Times New Roman" w:hAnsi="Times New Roman"/>
                <w:sz w:val="28"/>
                <w:szCs w:val="28"/>
              </w:rPr>
              <w:t>ЕЕI</w:t>
            </w:r>
            <w:r w:rsidRPr="00EC63FA" w:rsidDel="00F3406B">
              <w:rPr>
                <w:rFonts w:ascii="Times New Roman" w:hAnsi="Times New Roman"/>
                <w:sz w:val="28"/>
                <w:szCs w:val="28"/>
              </w:rPr>
              <w:t xml:space="preserve"> </w:t>
            </w:r>
            <w:r w:rsidRPr="00EC63FA">
              <w:rPr>
                <w:rFonts w:ascii="Times New Roman" w:hAnsi="Times New Roman"/>
                <w:sz w:val="28"/>
                <w:szCs w:val="28"/>
              </w:rPr>
              <w:t>&lt; 46</w:t>
            </w:r>
          </w:p>
        </w:tc>
      </w:tr>
      <w:tr w:rsidR="00F26801" w:rsidRPr="00EC63FA" w:rsidTr="00F531E5">
        <w:trPr>
          <w:jc w:val="center"/>
        </w:trPr>
        <w:tc>
          <w:tcPr>
            <w:tcW w:w="4644"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А++</w:t>
            </w:r>
          </w:p>
        </w:tc>
        <w:tc>
          <w:tcPr>
            <w:tcW w:w="4643" w:type="dxa"/>
          </w:tcPr>
          <w:p w:rsidR="00F26801" w:rsidRPr="00EC63FA" w:rsidRDefault="00F26801" w:rsidP="00EC63FA">
            <w:pPr>
              <w:pStyle w:val="a6"/>
              <w:ind w:left="32" w:firstLine="0"/>
              <w:rPr>
                <w:rFonts w:ascii="Times New Roman" w:hAnsi="Times New Roman"/>
                <w:sz w:val="28"/>
                <w:szCs w:val="28"/>
              </w:rPr>
            </w:pPr>
            <w:r w:rsidRPr="00EC63FA">
              <w:rPr>
                <w:rFonts w:ascii="Times New Roman" w:hAnsi="Times New Roman"/>
                <w:sz w:val="28"/>
                <w:szCs w:val="28"/>
              </w:rPr>
              <w:t xml:space="preserve">46 </w:t>
            </w:r>
            <w:r w:rsidRPr="00EC63FA">
              <w:rPr>
                <w:rFonts w:ascii="Times New Roman" w:hAnsi="Times New Roman"/>
                <w:sz w:val="28"/>
                <w:szCs w:val="28"/>
              </w:rPr>
              <w:object w:dxaOrig="200" w:dyaOrig="240">
                <v:shape id="_x0000_i1026" type="#_x0000_t75" style="width:9.75pt;height:12pt" o:ole="">
                  <v:imagedata r:id="rId15" o:title=""/>
                </v:shape>
                <o:OLEObject Type="Embed" ProgID="Equation.3" ShapeID="_x0000_i1026" DrawAspect="Content" ObjectID="_1518514769" r:id="rId16"/>
              </w:object>
            </w:r>
            <w:r w:rsidRPr="00EC63FA">
              <w:rPr>
                <w:rFonts w:ascii="Times New Roman" w:hAnsi="Times New Roman"/>
                <w:sz w:val="28"/>
                <w:szCs w:val="28"/>
              </w:rPr>
              <w:t xml:space="preserve"> ЕЕI &lt; 52</w:t>
            </w:r>
          </w:p>
        </w:tc>
      </w:tr>
      <w:tr w:rsidR="00F26801" w:rsidRPr="00EC63FA" w:rsidTr="00F531E5">
        <w:trPr>
          <w:jc w:val="center"/>
        </w:trPr>
        <w:tc>
          <w:tcPr>
            <w:tcW w:w="4644"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А+</w:t>
            </w:r>
          </w:p>
        </w:tc>
        <w:tc>
          <w:tcPr>
            <w:tcW w:w="4643" w:type="dxa"/>
          </w:tcPr>
          <w:p w:rsidR="00F26801" w:rsidRPr="00EC63FA" w:rsidRDefault="00F26801" w:rsidP="00EC63FA">
            <w:pPr>
              <w:pStyle w:val="a6"/>
              <w:ind w:left="32" w:firstLine="0"/>
              <w:rPr>
                <w:rFonts w:ascii="Times New Roman" w:hAnsi="Times New Roman"/>
                <w:sz w:val="28"/>
                <w:szCs w:val="28"/>
              </w:rPr>
            </w:pPr>
            <w:r w:rsidRPr="00EC63FA">
              <w:rPr>
                <w:rFonts w:ascii="Times New Roman" w:hAnsi="Times New Roman"/>
                <w:sz w:val="28"/>
                <w:szCs w:val="28"/>
              </w:rPr>
              <w:t xml:space="preserve">52 </w:t>
            </w:r>
            <w:r w:rsidRPr="00EC63FA">
              <w:rPr>
                <w:rFonts w:ascii="Times New Roman" w:hAnsi="Times New Roman"/>
                <w:sz w:val="28"/>
                <w:szCs w:val="28"/>
              </w:rPr>
              <w:object w:dxaOrig="200" w:dyaOrig="240">
                <v:shape id="_x0000_i1027" type="#_x0000_t75" style="width:9.75pt;height:12pt" o:ole="">
                  <v:imagedata r:id="rId15" o:title=""/>
                </v:shape>
                <o:OLEObject Type="Embed" ProgID="Equation.3" ShapeID="_x0000_i1027" DrawAspect="Content" ObjectID="_1518514770" r:id="rId17"/>
              </w:object>
            </w:r>
            <w:r w:rsidRPr="00EC63FA">
              <w:rPr>
                <w:rFonts w:ascii="Times New Roman" w:hAnsi="Times New Roman"/>
                <w:sz w:val="28"/>
                <w:szCs w:val="28"/>
              </w:rPr>
              <w:t xml:space="preserve"> ЕЕI &lt; 59</w:t>
            </w:r>
          </w:p>
        </w:tc>
      </w:tr>
      <w:tr w:rsidR="00F26801" w:rsidRPr="00EC63FA" w:rsidTr="00F531E5">
        <w:trPr>
          <w:jc w:val="center"/>
        </w:trPr>
        <w:tc>
          <w:tcPr>
            <w:tcW w:w="4644"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А</w:t>
            </w:r>
          </w:p>
        </w:tc>
        <w:tc>
          <w:tcPr>
            <w:tcW w:w="4643" w:type="dxa"/>
          </w:tcPr>
          <w:p w:rsidR="00F26801" w:rsidRPr="00EC63FA" w:rsidRDefault="00F26801" w:rsidP="00EC63FA">
            <w:pPr>
              <w:pStyle w:val="a6"/>
              <w:ind w:left="32" w:firstLine="0"/>
              <w:rPr>
                <w:rFonts w:ascii="Times New Roman" w:hAnsi="Times New Roman"/>
                <w:sz w:val="28"/>
                <w:szCs w:val="28"/>
              </w:rPr>
            </w:pPr>
            <w:r w:rsidRPr="00EC63FA">
              <w:rPr>
                <w:rFonts w:ascii="Times New Roman" w:hAnsi="Times New Roman"/>
                <w:sz w:val="28"/>
                <w:szCs w:val="28"/>
              </w:rPr>
              <w:t xml:space="preserve">59 </w:t>
            </w:r>
            <w:r w:rsidRPr="00EC63FA">
              <w:rPr>
                <w:rFonts w:ascii="Times New Roman" w:hAnsi="Times New Roman"/>
                <w:sz w:val="28"/>
                <w:szCs w:val="28"/>
              </w:rPr>
              <w:object w:dxaOrig="200" w:dyaOrig="240">
                <v:shape id="_x0000_i1028" type="#_x0000_t75" style="width:9.75pt;height:12pt" o:ole="">
                  <v:imagedata r:id="rId15" o:title=""/>
                </v:shape>
                <o:OLEObject Type="Embed" ProgID="Equation.3" ShapeID="_x0000_i1028" DrawAspect="Content" ObjectID="_1518514771" r:id="rId18"/>
              </w:object>
            </w:r>
            <w:r w:rsidRPr="00EC63FA">
              <w:rPr>
                <w:rFonts w:ascii="Times New Roman" w:hAnsi="Times New Roman"/>
                <w:sz w:val="28"/>
                <w:szCs w:val="28"/>
              </w:rPr>
              <w:t xml:space="preserve"> ЕЕI &lt; 68</w:t>
            </w:r>
          </w:p>
        </w:tc>
      </w:tr>
      <w:tr w:rsidR="00F26801" w:rsidRPr="00EC63FA" w:rsidTr="00F531E5">
        <w:trPr>
          <w:jc w:val="center"/>
        </w:trPr>
        <w:tc>
          <w:tcPr>
            <w:tcW w:w="4644"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В</w:t>
            </w:r>
          </w:p>
        </w:tc>
        <w:tc>
          <w:tcPr>
            <w:tcW w:w="4643" w:type="dxa"/>
          </w:tcPr>
          <w:p w:rsidR="00F26801" w:rsidRPr="00EC63FA" w:rsidRDefault="00F26801" w:rsidP="00EC63FA">
            <w:pPr>
              <w:pStyle w:val="a6"/>
              <w:ind w:left="32" w:firstLine="0"/>
              <w:rPr>
                <w:rFonts w:ascii="Times New Roman" w:hAnsi="Times New Roman"/>
                <w:sz w:val="28"/>
                <w:szCs w:val="28"/>
              </w:rPr>
            </w:pPr>
            <w:r w:rsidRPr="00EC63FA">
              <w:rPr>
                <w:rFonts w:ascii="Times New Roman" w:hAnsi="Times New Roman"/>
                <w:sz w:val="28"/>
                <w:szCs w:val="28"/>
              </w:rPr>
              <w:t xml:space="preserve">68 </w:t>
            </w:r>
            <w:r w:rsidRPr="00EC63FA">
              <w:rPr>
                <w:rFonts w:ascii="Times New Roman" w:hAnsi="Times New Roman"/>
                <w:sz w:val="28"/>
                <w:szCs w:val="28"/>
              </w:rPr>
              <w:object w:dxaOrig="200" w:dyaOrig="240">
                <v:shape id="_x0000_i1029" type="#_x0000_t75" style="width:9.75pt;height:12pt" o:ole="">
                  <v:imagedata r:id="rId15" o:title=""/>
                </v:shape>
                <o:OLEObject Type="Embed" ProgID="Equation.3" ShapeID="_x0000_i1029" DrawAspect="Content" ObjectID="_1518514772" r:id="rId19"/>
              </w:object>
            </w:r>
            <w:r w:rsidRPr="00EC63FA">
              <w:rPr>
                <w:rFonts w:ascii="Times New Roman" w:hAnsi="Times New Roman"/>
                <w:sz w:val="28"/>
                <w:szCs w:val="28"/>
              </w:rPr>
              <w:t xml:space="preserve"> ЕЕI &lt; 77</w:t>
            </w:r>
          </w:p>
        </w:tc>
      </w:tr>
      <w:tr w:rsidR="00F26801" w:rsidRPr="00EC63FA" w:rsidTr="00F531E5">
        <w:trPr>
          <w:jc w:val="center"/>
        </w:trPr>
        <w:tc>
          <w:tcPr>
            <w:tcW w:w="4644"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С</w:t>
            </w:r>
          </w:p>
        </w:tc>
        <w:tc>
          <w:tcPr>
            <w:tcW w:w="4643" w:type="dxa"/>
          </w:tcPr>
          <w:p w:rsidR="00F26801" w:rsidRPr="00EC63FA" w:rsidRDefault="00F26801" w:rsidP="00EC63FA">
            <w:pPr>
              <w:pStyle w:val="a6"/>
              <w:ind w:left="32" w:firstLine="0"/>
              <w:rPr>
                <w:rFonts w:ascii="Times New Roman" w:hAnsi="Times New Roman"/>
                <w:sz w:val="28"/>
                <w:szCs w:val="28"/>
              </w:rPr>
            </w:pPr>
            <w:r w:rsidRPr="00EC63FA">
              <w:rPr>
                <w:rFonts w:ascii="Times New Roman" w:hAnsi="Times New Roman"/>
                <w:sz w:val="28"/>
                <w:szCs w:val="28"/>
              </w:rPr>
              <w:t xml:space="preserve">77 </w:t>
            </w:r>
            <w:r w:rsidRPr="00EC63FA">
              <w:rPr>
                <w:rFonts w:ascii="Times New Roman" w:hAnsi="Times New Roman"/>
                <w:sz w:val="28"/>
                <w:szCs w:val="28"/>
              </w:rPr>
              <w:object w:dxaOrig="200" w:dyaOrig="240">
                <v:shape id="_x0000_i1030" type="#_x0000_t75" style="width:9.75pt;height:12pt" o:ole="">
                  <v:imagedata r:id="rId15" o:title=""/>
                </v:shape>
                <o:OLEObject Type="Embed" ProgID="Equation.3" ShapeID="_x0000_i1030" DrawAspect="Content" ObjectID="_1518514773" r:id="rId20"/>
              </w:object>
            </w:r>
            <w:r w:rsidRPr="00EC63FA">
              <w:rPr>
                <w:rFonts w:ascii="Times New Roman" w:hAnsi="Times New Roman"/>
                <w:sz w:val="28"/>
                <w:szCs w:val="28"/>
              </w:rPr>
              <w:t xml:space="preserve"> ЕЕI &lt; 87</w:t>
            </w:r>
          </w:p>
        </w:tc>
      </w:tr>
      <w:tr w:rsidR="00F26801" w:rsidRPr="00EC63FA" w:rsidTr="00F531E5">
        <w:trPr>
          <w:jc w:val="center"/>
        </w:trPr>
        <w:tc>
          <w:tcPr>
            <w:tcW w:w="4644"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D (найменш енергоефективний)</w:t>
            </w:r>
          </w:p>
        </w:tc>
        <w:tc>
          <w:tcPr>
            <w:tcW w:w="4643" w:type="dxa"/>
          </w:tcPr>
          <w:p w:rsidR="00F26801" w:rsidRPr="00EC63FA" w:rsidRDefault="00F26801" w:rsidP="00EC63FA">
            <w:pPr>
              <w:pStyle w:val="a6"/>
              <w:ind w:left="32" w:firstLine="0"/>
              <w:rPr>
                <w:rFonts w:ascii="Times New Roman" w:hAnsi="Times New Roman"/>
                <w:sz w:val="28"/>
                <w:szCs w:val="28"/>
              </w:rPr>
            </w:pPr>
            <w:r w:rsidRPr="00EC63FA">
              <w:rPr>
                <w:rFonts w:ascii="Times New Roman" w:hAnsi="Times New Roman"/>
                <w:sz w:val="28"/>
                <w:szCs w:val="28"/>
              </w:rPr>
              <w:t xml:space="preserve">ЕЕI </w:t>
            </w:r>
            <w:r w:rsidR="00FE2923">
              <w:rPr>
                <w:rFonts w:ascii="Times New Roman" w:hAnsi="Times New Roman"/>
                <w:noProof/>
                <w:sz w:val="28"/>
                <w:szCs w:val="28"/>
                <w:lang w:val="ru-RU"/>
              </w:rPr>
              <w:drawing>
                <wp:inline distT="0" distB="0" distL="0" distR="0">
                  <wp:extent cx="123825"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EC63FA">
              <w:rPr>
                <w:rFonts w:ascii="Times New Roman" w:hAnsi="Times New Roman"/>
                <w:sz w:val="28"/>
                <w:szCs w:val="28"/>
              </w:rPr>
              <w:t xml:space="preserve"> 87</w:t>
            </w:r>
          </w:p>
        </w:tc>
      </w:tr>
    </w:tbl>
    <w:p w:rsidR="001947A5" w:rsidRDefault="001947A5" w:rsidP="00EC63FA">
      <w:pPr>
        <w:pStyle w:val="a6"/>
        <w:jc w:val="both"/>
        <w:rPr>
          <w:rFonts w:ascii="Times New Roman" w:hAnsi="Times New Roman"/>
          <w:sz w:val="28"/>
          <w:szCs w:val="28"/>
        </w:rPr>
      </w:pPr>
    </w:p>
    <w:p w:rsidR="00F26801" w:rsidRPr="00EC63FA" w:rsidRDefault="00F26801" w:rsidP="00EC63FA">
      <w:pPr>
        <w:pStyle w:val="a6"/>
        <w:jc w:val="both"/>
        <w:rPr>
          <w:rFonts w:ascii="Times New Roman" w:hAnsi="Times New Roman"/>
          <w:sz w:val="28"/>
          <w:szCs w:val="28"/>
        </w:rPr>
      </w:pPr>
      <w:r w:rsidRPr="00EC63FA">
        <w:rPr>
          <w:rFonts w:ascii="Times New Roman" w:hAnsi="Times New Roman"/>
          <w:sz w:val="28"/>
          <w:szCs w:val="28"/>
        </w:rPr>
        <w:t>10.В залежності від залишкового вмісту вологи визначається клас ефективності віджимання пральної машини:</w:t>
      </w:r>
    </w:p>
    <w:tbl>
      <w:tblPr>
        <w:tblW w:w="0" w:type="auto"/>
        <w:jc w:val="center"/>
        <w:tblLook w:val="01E0" w:firstRow="1" w:lastRow="1" w:firstColumn="1" w:lastColumn="1" w:noHBand="0" w:noVBand="0"/>
      </w:tblPr>
      <w:tblGrid>
        <w:gridCol w:w="4621"/>
        <w:gridCol w:w="4592"/>
      </w:tblGrid>
      <w:tr w:rsidR="00F26801" w:rsidRPr="00EC63FA" w:rsidTr="00F531E5">
        <w:trPr>
          <w:jc w:val="center"/>
        </w:trPr>
        <w:tc>
          <w:tcPr>
            <w:tcW w:w="4657" w:type="dxa"/>
            <w:tcBorders>
              <w:top w:val="single" w:sz="4" w:space="0" w:color="auto"/>
              <w:bottom w:val="single" w:sz="4" w:space="0" w:color="auto"/>
              <w:right w:val="single" w:sz="4" w:space="0" w:color="auto"/>
            </w:tcBorders>
          </w:tcPr>
          <w:p w:rsidR="00F26801" w:rsidRPr="00EC63FA" w:rsidRDefault="00F26801" w:rsidP="00EC63FA">
            <w:pPr>
              <w:pStyle w:val="a6"/>
              <w:ind w:firstLine="0"/>
              <w:jc w:val="center"/>
              <w:rPr>
                <w:rFonts w:ascii="Times New Roman" w:hAnsi="Times New Roman"/>
                <w:sz w:val="28"/>
                <w:szCs w:val="28"/>
              </w:rPr>
            </w:pPr>
            <w:r w:rsidRPr="00EC63FA">
              <w:rPr>
                <w:rFonts w:ascii="Times New Roman" w:hAnsi="Times New Roman"/>
                <w:sz w:val="28"/>
                <w:szCs w:val="28"/>
              </w:rPr>
              <w:t>Клас ефективності віджимання</w:t>
            </w:r>
          </w:p>
        </w:tc>
        <w:tc>
          <w:tcPr>
            <w:tcW w:w="4630" w:type="dxa"/>
            <w:tcBorders>
              <w:top w:val="single" w:sz="4" w:space="0" w:color="auto"/>
              <w:left w:val="single" w:sz="4" w:space="0" w:color="auto"/>
              <w:bottom w:val="single" w:sz="4" w:space="0" w:color="auto"/>
            </w:tcBorders>
          </w:tcPr>
          <w:p w:rsidR="00F26801" w:rsidRPr="00EC63FA" w:rsidRDefault="00F26801" w:rsidP="00EC63FA">
            <w:pPr>
              <w:pStyle w:val="a6"/>
              <w:ind w:firstLine="0"/>
              <w:jc w:val="center"/>
              <w:rPr>
                <w:rFonts w:ascii="Times New Roman" w:hAnsi="Times New Roman"/>
                <w:sz w:val="28"/>
                <w:szCs w:val="28"/>
                <w:lang w:val="ru-RU"/>
              </w:rPr>
            </w:pPr>
            <w:r w:rsidRPr="00EC63FA">
              <w:rPr>
                <w:rFonts w:ascii="Times New Roman" w:hAnsi="Times New Roman"/>
                <w:sz w:val="28"/>
                <w:szCs w:val="28"/>
              </w:rPr>
              <w:t>Залишковий вміст вологи</w:t>
            </w:r>
            <w:r w:rsidRPr="00EC63FA">
              <w:rPr>
                <w:rFonts w:ascii="Times New Roman" w:hAnsi="Times New Roman"/>
                <w:sz w:val="28"/>
                <w:szCs w:val="28"/>
                <w:lang w:val="ru-RU"/>
              </w:rPr>
              <w:t xml:space="preserve"> (</w:t>
            </w:r>
            <w:r w:rsidRPr="00EC63FA">
              <w:rPr>
                <w:rFonts w:ascii="Times New Roman" w:hAnsi="Times New Roman"/>
                <w:sz w:val="28"/>
                <w:szCs w:val="28"/>
              </w:rPr>
              <w:t>D</w:t>
            </w:r>
            <w:r w:rsidRPr="00EC63FA">
              <w:rPr>
                <w:rFonts w:ascii="Times New Roman" w:hAnsi="Times New Roman"/>
                <w:sz w:val="28"/>
                <w:szCs w:val="28"/>
                <w:lang w:val="ru-RU"/>
              </w:rPr>
              <w:t>),</w:t>
            </w:r>
            <w:r w:rsidRPr="00EC63FA">
              <w:rPr>
                <w:rFonts w:ascii="Times New Roman" w:hAnsi="Times New Roman"/>
                <w:sz w:val="28"/>
                <w:szCs w:val="28"/>
              </w:rPr>
              <w:t xml:space="preserve"> </w:t>
            </w:r>
            <w:r w:rsidRPr="00EC63FA">
              <w:rPr>
                <w:rFonts w:ascii="Times New Roman" w:hAnsi="Times New Roman"/>
                <w:sz w:val="28"/>
                <w:szCs w:val="28"/>
                <w:lang w:val="ru-RU"/>
              </w:rPr>
              <w:t>відсотків</w:t>
            </w:r>
          </w:p>
        </w:tc>
      </w:tr>
      <w:tr w:rsidR="00F26801" w:rsidRPr="00EC63FA" w:rsidTr="00F531E5">
        <w:trPr>
          <w:jc w:val="center"/>
        </w:trPr>
        <w:tc>
          <w:tcPr>
            <w:tcW w:w="4657" w:type="dxa"/>
            <w:tcBorders>
              <w:top w:val="single" w:sz="4" w:space="0" w:color="auto"/>
            </w:tcBorders>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А (найбільш ефективний)</w:t>
            </w:r>
          </w:p>
        </w:tc>
        <w:tc>
          <w:tcPr>
            <w:tcW w:w="4630" w:type="dxa"/>
            <w:tcBorders>
              <w:top w:val="single" w:sz="4" w:space="0" w:color="auto"/>
            </w:tcBorders>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D</w:t>
            </w:r>
            <w:r w:rsidRPr="00EC63FA" w:rsidDel="00F3406B">
              <w:rPr>
                <w:rFonts w:ascii="Times New Roman" w:hAnsi="Times New Roman"/>
                <w:sz w:val="28"/>
                <w:szCs w:val="28"/>
              </w:rPr>
              <w:t xml:space="preserve"> </w:t>
            </w:r>
            <w:r w:rsidRPr="00EC63FA">
              <w:rPr>
                <w:rFonts w:ascii="Times New Roman" w:hAnsi="Times New Roman"/>
                <w:sz w:val="28"/>
                <w:szCs w:val="28"/>
              </w:rPr>
              <w:t>&lt; 45</w:t>
            </w:r>
          </w:p>
        </w:tc>
      </w:tr>
      <w:tr w:rsidR="00F26801" w:rsidRPr="00EC63FA" w:rsidTr="00F531E5">
        <w:trPr>
          <w:jc w:val="center"/>
        </w:trPr>
        <w:tc>
          <w:tcPr>
            <w:tcW w:w="4657"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В</w:t>
            </w:r>
          </w:p>
        </w:tc>
        <w:tc>
          <w:tcPr>
            <w:tcW w:w="4630"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 xml:space="preserve">45 </w:t>
            </w:r>
            <w:r w:rsidRPr="00EC63FA">
              <w:rPr>
                <w:rFonts w:ascii="Times New Roman" w:hAnsi="Times New Roman"/>
                <w:sz w:val="28"/>
                <w:szCs w:val="28"/>
              </w:rPr>
              <w:object w:dxaOrig="200" w:dyaOrig="240">
                <v:shape id="_x0000_i1032" type="#_x0000_t75" style="width:9.75pt;height:12pt" o:ole="">
                  <v:imagedata r:id="rId15" o:title=""/>
                </v:shape>
                <o:OLEObject Type="Embed" ProgID="Equation.3" ShapeID="_x0000_i1032" DrawAspect="Content" ObjectID="_1518514774" r:id="rId22"/>
              </w:object>
            </w:r>
            <w:r w:rsidRPr="00EC63FA">
              <w:rPr>
                <w:rFonts w:ascii="Times New Roman" w:hAnsi="Times New Roman"/>
                <w:sz w:val="28"/>
                <w:szCs w:val="28"/>
              </w:rPr>
              <w:t xml:space="preserve"> D &lt; 54</w:t>
            </w:r>
          </w:p>
        </w:tc>
      </w:tr>
      <w:tr w:rsidR="00F26801" w:rsidRPr="00EC63FA" w:rsidTr="00F531E5">
        <w:trPr>
          <w:jc w:val="center"/>
        </w:trPr>
        <w:tc>
          <w:tcPr>
            <w:tcW w:w="4657"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С</w:t>
            </w:r>
          </w:p>
        </w:tc>
        <w:tc>
          <w:tcPr>
            <w:tcW w:w="4630"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 xml:space="preserve">54 </w:t>
            </w:r>
            <w:r w:rsidRPr="00EC63FA">
              <w:rPr>
                <w:rFonts w:ascii="Times New Roman" w:hAnsi="Times New Roman"/>
                <w:sz w:val="28"/>
                <w:szCs w:val="28"/>
              </w:rPr>
              <w:object w:dxaOrig="200" w:dyaOrig="240">
                <v:shape id="_x0000_i1033" type="#_x0000_t75" style="width:9.75pt;height:12pt" o:ole="">
                  <v:imagedata r:id="rId15" o:title=""/>
                </v:shape>
                <o:OLEObject Type="Embed" ProgID="Equation.3" ShapeID="_x0000_i1033" DrawAspect="Content" ObjectID="_1518514775" r:id="rId23"/>
              </w:object>
            </w:r>
            <w:r w:rsidRPr="00EC63FA">
              <w:rPr>
                <w:rFonts w:ascii="Times New Roman" w:hAnsi="Times New Roman"/>
                <w:sz w:val="28"/>
                <w:szCs w:val="28"/>
              </w:rPr>
              <w:t xml:space="preserve"> D &lt; 63</w:t>
            </w:r>
          </w:p>
        </w:tc>
      </w:tr>
      <w:tr w:rsidR="00F26801" w:rsidRPr="00EC63FA" w:rsidTr="00F531E5">
        <w:trPr>
          <w:jc w:val="center"/>
        </w:trPr>
        <w:tc>
          <w:tcPr>
            <w:tcW w:w="4657"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lastRenderedPageBreak/>
              <w:t>D</w:t>
            </w:r>
          </w:p>
        </w:tc>
        <w:tc>
          <w:tcPr>
            <w:tcW w:w="4630"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 xml:space="preserve">63 </w:t>
            </w:r>
            <w:r w:rsidRPr="00EC63FA">
              <w:rPr>
                <w:rFonts w:ascii="Times New Roman" w:hAnsi="Times New Roman"/>
                <w:sz w:val="28"/>
                <w:szCs w:val="28"/>
              </w:rPr>
              <w:object w:dxaOrig="200" w:dyaOrig="240">
                <v:shape id="_x0000_i1034" type="#_x0000_t75" style="width:9.75pt;height:12pt" o:ole="">
                  <v:imagedata r:id="rId15" o:title=""/>
                </v:shape>
                <o:OLEObject Type="Embed" ProgID="Equation.3" ShapeID="_x0000_i1034" DrawAspect="Content" ObjectID="_1518514776" r:id="rId24"/>
              </w:object>
            </w:r>
            <w:r w:rsidRPr="00EC63FA">
              <w:rPr>
                <w:rFonts w:ascii="Times New Roman" w:hAnsi="Times New Roman"/>
                <w:sz w:val="28"/>
                <w:szCs w:val="28"/>
              </w:rPr>
              <w:t xml:space="preserve"> D &lt; 72</w:t>
            </w:r>
          </w:p>
        </w:tc>
      </w:tr>
      <w:tr w:rsidR="00F26801" w:rsidRPr="00EC63FA" w:rsidTr="00F531E5">
        <w:trPr>
          <w:jc w:val="center"/>
        </w:trPr>
        <w:tc>
          <w:tcPr>
            <w:tcW w:w="4657"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Е</w:t>
            </w:r>
          </w:p>
        </w:tc>
        <w:tc>
          <w:tcPr>
            <w:tcW w:w="4630"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 xml:space="preserve">72 </w:t>
            </w:r>
            <w:r w:rsidRPr="00EC63FA">
              <w:rPr>
                <w:rFonts w:ascii="Times New Roman" w:hAnsi="Times New Roman"/>
                <w:sz w:val="28"/>
                <w:szCs w:val="28"/>
              </w:rPr>
              <w:object w:dxaOrig="200" w:dyaOrig="240">
                <v:shape id="_x0000_i1035" type="#_x0000_t75" style="width:9.75pt;height:12pt" o:ole="">
                  <v:imagedata r:id="rId15" o:title=""/>
                </v:shape>
                <o:OLEObject Type="Embed" ProgID="Equation.3" ShapeID="_x0000_i1035" DrawAspect="Content" ObjectID="_1518514777" r:id="rId25"/>
              </w:object>
            </w:r>
            <w:r w:rsidRPr="00EC63FA">
              <w:rPr>
                <w:rFonts w:ascii="Times New Roman" w:hAnsi="Times New Roman"/>
                <w:sz w:val="28"/>
                <w:szCs w:val="28"/>
              </w:rPr>
              <w:t xml:space="preserve"> D &lt; 81</w:t>
            </w:r>
          </w:p>
        </w:tc>
      </w:tr>
      <w:tr w:rsidR="00F26801" w:rsidRPr="00EC63FA" w:rsidTr="00F531E5">
        <w:trPr>
          <w:jc w:val="center"/>
        </w:trPr>
        <w:tc>
          <w:tcPr>
            <w:tcW w:w="4657"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F</w:t>
            </w:r>
          </w:p>
        </w:tc>
        <w:tc>
          <w:tcPr>
            <w:tcW w:w="4630"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 xml:space="preserve">81 </w:t>
            </w:r>
            <w:r w:rsidRPr="00EC63FA">
              <w:rPr>
                <w:rFonts w:ascii="Times New Roman" w:hAnsi="Times New Roman"/>
                <w:sz w:val="28"/>
                <w:szCs w:val="28"/>
              </w:rPr>
              <w:object w:dxaOrig="200" w:dyaOrig="240">
                <v:shape id="_x0000_i1036" type="#_x0000_t75" style="width:9.75pt;height:12pt" o:ole="">
                  <v:imagedata r:id="rId15" o:title=""/>
                </v:shape>
                <o:OLEObject Type="Embed" ProgID="Equation.3" ShapeID="_x0000_i1036" DrawAspect="Content" ObjectID="_1518514778" r:id="rId26"/>
              </w:object>
            </w:r>
            <w:r w:rsidRPr="00EC63FA">
              <w:rPr>
                <w:rFonts w:ascii="Times New Roman" w:hAnsi="Times New Roman"/>
                <w:sz w:val="28"/>
                <w:szCs w:val="28"/>
              </w:rPr>
              <w:t xml:space="preserve"> D &lt; 90</w:t>
            </w:r>
          </w:p>
        </w:tc>
      </w:tr>
      <w:tr w:rsidR="00F26801" w:rsidRPr="00EC63FA" w:rsidTr="00F531E5">
        <w:trPr>
          <w:jc w:val="center"/>
        </w:trPr>
        <w:tc>
          <w:tcPr>
            <w:tcW w:w="4657"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G (найменш ефективний)</w:t>
            </w:r>
          </w:p>
        </w:tc>
        <w:tc>
          <w:tcPr>
            <w:tcW w:w="4630" w:type="dxa"/>
          </w:tcPr>
          <w:p w:rsidR="00F26801" w:rsidRPr="00EC63FA" w:rsidRDefault="00F26801" w:rsidP="00EC63FA">
            <w:pPr>
              <w:pStyle w:val="a6"/>
              <w:ind w:firstLine="0"/>
              <w:rPr>
                <w:rFonts w:ascii="Times New Roman" w:hAnsi="Times New Roman"/>
                <w:sz w:val="28"/>
                <w:szCs w:val="28"/>
              </w:rPr>
            </w:pPr>
            <w:r w:rsidRPr="00EC63FA">
              <w:rPr>
                <w:rFonts w:ascii="Times New Roman" w:hAnsi="Times New Roman"/>
                <w:sz w:val="28"/>
                <w:szCs w:val="28"/>
              </w:rPr>
              <w:t xml:space="preserve">D </w:t>
            </w:r>
            <w:r w:rsidR="00FE2923">
              <w:rPr>
                <w:rFonts w:ascii="Times New Roman" w:hAnsi="Times New Roman"/>
                <w:noProof/>
                <w:sz w:val="28"/>
                <w:szCs w:val="28"/>
                <w:lang w:val="ru-RU"/>
              </w:rPr>
              <w:drawing>
                <wp:inline distT="0" distB="0" distL="0" distR="0">
                  <wp:extent cx="123825" cy="152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EC63FA">
              <w:rPr>
                <w:rFonts w:ascii="Times New Roman" w:hAnsi="Times New Roman"/>
                <w:sz w:val="28"/>
                <w:szCs w:val="28"/>
              </w:rPr>
              <w:t xml:space="preserve"> 90</w:t>
            </w:r>
          </w:p>
        </w:tc>
      </w:tr>
    </w:tbl>
    <w:p w:rsidR="00412683" w:rsidRPr="00EC63FA" w:rsidRDefault="00F26801" w:rsidP="001947A5">
      <w:pPr>
        <w:pStyle w:val="a6"/>
        <w:ind w:firstLine="0"/>
        <w:jc w:val="center"/>
        <w:rPr>
          <w:rFonts w:ascii="Times New Roman" w:hAnsi="Times New Roman"/>
          <w:b/>
          <w:sz w:val="28"/>
          <w:szCs w:val="28"/>
        </w:rPr>
      </w:pPr>
      <w:r w:rsidRPr="00EC63FA">
        <w:rPr>
          <w:rFonts w:ascii="Times New Roman" w:hAnsi="Times New Roman"/>
          <w:b/>
          <w:sz w:val="28"/>
          <w:szCs w:val="28"/>
        </w:rPr>
        <w:t>Ринковий нагляд</w:t>
      </w:r>
    </w:p>
    <w:p w:rsidR="0017106C" w:rsidRPr="001947A5" w:rsidRDefault="00F26801" w:rsidP="00EC63FA">
      <w:pPr>
        <w:pStyle w:val="a6"/>
        <w:jc w:val="both"/>
        <w:rPr>
          <w:rFonts w:ascii="Times New Roman" w:hAnsi="Times New Roman"/>
          <w:sz w:val="28"/>
          <w:szCs w:val="28"/>
        </w:rPr>
      </w:pPr>
      <w:r w:rsidRPr="001947A5">
        <w:rPr>
          <w:rFonts w:ascii="Times New Roman" w:hAnsi="Times New Roman"/>
          <w:sz w:val="28"/>
          <w:szCs w:val="28"/>
        </w:rPr>
        <w:t xml:space="preserve">11. </w:t>
      </w:r>
      <w:r w:rsidR="0017106C" w:rsidRPr="001947A5">
        <w:rPr>
          <w:rFonts w:ascii="Times New Roman" w:hAnsi="Times New Roman"/>
          <w:color w:val="000000"/>
          <w:sz w:val="28"/>
          <w:szCs w:val="28"/>
        </w:rPr>
        <w:t>Д</w:t>
      </w:r>
      <w:r w:rsidR="0017106C" w:rsidRPr="001947A5">
        <w:rPr>
          <w:rFonts w:ascii="Times New Roman" w:hAnsi="Times New Roman"/>
          <w:sz w:val="28"/>
          <w:szCs w:val="28"/>
        </w:rPr>
        <w:t>ержавний ринковий нагляд за відповідністю побутов</w:t>
      </w:r>
      <w:r w:rsidR="00452C2F" w:rsidRPr="001947A5">
        <w:rPr>
          <w:rFonts w:ascii="Times New Roman" w:hAnsi="Times New Roman"/>
          <w:sz w:val="28"/>
          <w:szCs w:val="28"/>
        </w:rPr>
        <w:t xml:space="preserve">их пральних машин вимогам </w:t>
      </w:r>
      <w:r w:rsidR="0017106C" w:rsidRPr="001947A5">
        <w:rPr>
          <w:rFonts w:ascii="Times New Roman" w:hAnsi="Times New Roman"/>
          <w:sz w:val="28"/>
          <w:szCs w:val="28"/>
        </w:rPr>
        <w:t xml:space="preserve">Технічного регламенту здійснюється шляхом встановлення наявності енергетичної етикетки та мікрофіші, їх відповідності визначеним вимогам та у разі потреби проведення перевірки </w:t>
      </w:r>
      <w:r w:rsidR="009F2D17" w:rsidRPr="001947A5">
        <w:rPr>
          <w:rFonts w:ascii="Times New Roman" w:hAnsi="Times New Roman"/>
          <w:sz w:val="28"/>
          <w:szCs w:val="28"/>
        </w:rPr>
        <w:t>відповідності фактичних техні</w:t>
      </w:r>
      <w:r w:rsidR="0017106C" w:rsidRPr="001947A5">
        <w:rPr>
          <w:rFonts w:ascii="Times New Roman" w:hAnsi="Times New Roman"/>
          <w:sz w:val="28"/>
          <w:szCs w:val="28"/>
        </w:rPr>
        <w:t>чних характеристик побутово</w:t>
      </w:r>
      <w:r w:rsidR="005C590D" w:rsidRPr="001947A5">
        <w:rPr>
          <w:rFonts w:ascii="Times New Roman" w:hAnsi="Times New Roman"/>
          <w:sz w:val="28"/>
          <w:szCs w:val="28"/>
        </w:rPr>
        <w:t>ї пр</w:t>
      </w:r>
      <w:r w:rsidR="00286621" w:rsidRPr="001947A5">
        <w:rPr>
          <w:rFonts w:ascii="Times New Roman" w:hAnsi="Times New Roman"/>
          <w:sz w:val="28"/>
          <w:szCs w:val="28"/>
        </w:rPr>
        <w:t>альної машини (див.таблицю в п.12)</w:t>
      </w:r>
      <w:r w:rsidR="0017106C" w:rsidRPr="001947A5">
        <w:rPr>
          <w:rFonts w:ascii="Times New Roman" w:hAnsi="Times New Roman"/>
          <w:sz w:val="28"/>
          <w:szCs w:val="28"/>
        </w:rPr>
        <w:t>.</w:t>
      </w:r>
    </w:p>
    <w:p w:rsidR="005C590D" w:rsidRPr="001947A5" w:rsidRDefault="005C590D" w:rsidP="00EC63FA">
      <w:pPr>
        <w:pStyle w:val="a6"/>
        <w:jc w:val="both"/>
        <w:rPr>
          <w:rFonts w:ascii="Times New Roman" w:hAnsi="Times New Roman"/>
          <w:sz w:val="28"/>
          <w:szCs w:val="28"/>
        </w:rPr>
      </w:pPr>
      <w:r w:rsidRPr="001947A5">
        <w:rPr>
          <w:rFonts w:ascii="Times New Roman" w:hAnsi="Times New Roman"/>
          <w:sz w:val="28"/>
          <w:szCs w:val="28"/>
        </w:rPr>
        <w:t xml:space="preserve"> 12. Перевірка відповідності фактичних технічних характеристик побутової пральної машини вимогам Технічного регламенту проводиться шляхом випробувань однієї побутової пральної машини. </w:t>
      </w:r>
    </w:p>
    <w:p w:rsidR="005C590D" w:rsidRPr="001947A5" w:rsidRDefault="005C590D" w:rsidP="00EC63FA">
      <w:pPr>
        <w:pStyle w:val="a6"/>
        <w:jc w:val="both"/>
        <w:rPr>
          <w:rFonts w:ascii="Times New Roman" w:hAnsi="Times New Roman"/>
          <w:sz w:val="28"/>
          <w:szCs w:val="28"/>
        </w:rPr>
      </w:pPr>
      <w:r w:rsidRPr="001947A5">
        <w:rPr>
          <w:rFonts w:ascii="Times New Roman" w:hAnsi="Times New Roman"/>
          <w:sz w:val="28"/>
          <w:szCs w:val="28"/>
        </w:rPr>
        <w:t xml:space="preserve">Якщо за результатами перевірки виявлено невідповідність показників, визначених постачальником відповідно до Технічного регламенту, проводиться додаткове  випробування трьох побутових пральних машин. </w:t>
      </w:r>
    </w:p>
    <w:p w:rsidR="005C590D" w:rsidRPr="001947A5" w:rsidRDefault="005C590D" w:rsidP="00EC63FA">
      <w:pPr>
        <w:pStyle w:val="a6"/>
        <w:jc w:val="both"/>
        <w:rPr>
          <w:rFonts w:ascii="Times New Roman" w:hAnsi="Times New Roman"/>
          <w:sz w:val="28"/>
          <w:szCs w:val="28"/>
        </w:rPr>
      </w:pPr>
      <w:r w:rsidRPr="001947A5">
        <w:rPr>
          <w:rFonts w:ascii="Times New Roman" w:hAnsi="Times New Roman"/>
          <w:sz w:val="28"/>
          <w:szCs w:val="28"/>
        </w:rPr>
        <w:t>Середнє арифметичне значення показників, отриманих за результатами проведення перевірки, повинно відповідати номінальному значенню показника, визначеному постачальником, крім енергоспоживання, що не повинне перевищувати номінальне значення більш як на 6 відсотків.</w:t>
      </w:r>
    </w:p>
    <w:p w:rsidR="005C590D" w:rsidRPr="001947A5" w:rsidRDefault="005C590D" w:rsidP="00EC63FA">
      <w:pPr>
        <w:pStyle w:val="a6"/>
        <w:jc w:val="both"/>
        <w:rPr>
          <w:rFonts w:ascii="Times New Roman" w:hAnsi="Times New Roman"/>
          <w:sz w:val="28"/>
          <w:szCs w:val="28"/>
        </w:rPr>
      </w:pPr>
      <w:r w:rsidRPr="001947A5">
        <w:rPr>
          <w:rFonts w:ascii="Times New Roman" w:hAnsi="Times New Roman"/>
          <w:sz w:val="28"/>
          <w:szCs w:val="28"/>
        </w:rPr>
        <w:t>В іншому випадку побутова пральна машина та інші еквівалентні побутові пральні машини вважаються такими, що не відповідають вимогам Технічного регламенту.</w:t>
      </w:r>
    </w:p>
    <w:tbl>
      <w:tblPr>
        <w:tblW w:w="5000" w:type="pct"/>
        <w:tblLook w:val="01E0" w:firstRow="1" w:lastRow="1" w:firstColumn="1" w:lastColumn="1" w:noHBand="0" w:noVBand="0"/>
      </w:tblPr>
      <w:tblGrid>
        <w:gridCol w:w="3656"/>
        <w:gridCol w:w="5557"/>
      </w:tblGrid>
      <w:tr w:rsidR="005C590D" w:rsidRPr="00EC63FA" w:rsidTr="00F531E5">
        <w:trPr>
          <w:tblHeader/>
        </w:trPr>
        <w:tc>
          <w:tcPr>
            <w:tcW w:w="1984" w:type="pct"/>
            <w:tcBorders>
              <w:top w:val="single" w:sz="4" w:space="0" w:color="auto"/>
              <w:bottom w:val="single" w:sz="4" w:space="0" w:color="auto"/>
              <w:right w:val="single" w:sz="4" w:space="0" w:color="auto"/>
            </w:tcBorders>
          </w:tcPr>
          <w:p w:rsidR="005C590D" w:rsidRPr="00EC63FA" w:rsidRDefault="005C590D" w:rsidP="00EC63FA">
            <w:pPr>
              <w:pStyle w:val="a6"/>
              <w:ind w:firstLine="0"/>
              <w:jc w:val="center"/>
              <w:rPr>
                <w:rFonts w:ascii="Times New Roman" w:hAnsi="Times New Roman"/>
                <w:sz w:val="28"/>
                <w:szCs w:val="28"/>
              </w:rPr>
            </w:pPr>
            <w:r w:rsidRPr="00EC63FA">
              <w:rPr>
                <w:rFonts w:ascii="Times New Roman" w:hAnsi="Times New Roman"/>
                <w:sz w:val="28"/>
                <w:szCs w:val="28"/>
              </w:rPr>
              <w:t>Параметри, за якими проводиться перевірка</w:t>
            </w:r>
          </w:p>
        </w:tc>
        <w:tc>
          <w:tcPr>
            <w:tcW w:w="3016" w:type="pct"/>
            <w:tcBorders>
              <w:top w:val="single" w:sz="4" w:space="0" w:color="auto"/>
              <w:left w:val="single" w:sz="4" w:space="0" w:color="auto"/>
              <w:bottom w:val="single" w:sz="4" w:space="0" w:color="auto"/>
            </w:tcBorders>
          </w:tcPr>
          <w:p w:rsidR="005C590D" w:rsidRPr="00EC63FA" w:rsidRDefault="005C590D" w:rsidP="00EC63FA">
            <w:pPr>
              <w:pStyle w:val="a6"/>
              <w:ind w:firstLine="0"/>
              <w:jc w:val="center"/>
              <w:rPr>
                <w:rFonts w:ascii="Times New Roman" w:hAnsi="Times New Roman"/>
                <w:sz w:val="28"/>
                <w:szCs w:val="28"/>
              </w:rPr>
            </w:pPr>
            <w:r w:rsidRPr="00EC63FA">
              <w:rPr>
                <w:rFonts w:ascii="Times New Roman" w:hAnsi="Times New Roman"/>
                <w:sz w:val="28"/>
                <w:szCs w:val="28"/>
              </w:rPr>
              <w:t>Допустима різниця значень показників</w:t>
            </w:r>
          </w:p>
        </w:tc>
      </w:tr>
      <w:tr w:rsidR="005C590D" w:rsidRPr="00EC63FA" w:rsidTr="00F531E5">
        <w:tc>
          <w:tcPr>
            <w:tcW w:w="1984" w:type="pct"/>
            <w:tcBorders>
              <w:top w:val="single" w:sz="4" w:space="0" w:color="auto"/>
            </w:tcBorders>
          </w:tcPr>
          <w:p w:rsidR="005C590D" w:rsidRPr="00EC63FA" w:rsidRDefault="005C590D" w:rsidP="00EC63FA">
            <w:pPr>
              <w:pStyle w:val="a6"/>
              <w:ind w:firstLine="0"/>
              <w:rPr>
                <w:rFonts w:ascii="Times New Roman" w:hAnsi="Times New Roman"/>
                <w:sz w:val="28"/>
                <w:szCs w:val="28"/>
              </w:rPr>
            </w:pPr>
            <w:r w:rsidRPr="00EC63FA">
              <w:rPr>
                <w:rFonts w:ascii="Times New Roman" w:hAnsi="Times New Roman"/>
                <w:sz w:val="28"/>
                <w:szCs w:val="28"/>
              </w:rPr>
              <w:t>Річний обсяг енергоспоживання (</w:t>
            </w:r>
            <w:r w:rsidRPr="00EC63FA">
              <w:rPr>
                <w:rFonts w:ascii="Times New Roman" w:hAnsi="Times New Roman"/>
                <w:i/>
                <w:sz w:val="28"/>
                <w:szCs w:val="28"/>
              </w:rPr>
              <w:t>АЕ</w:t>
            </w:r>
            <w:r w:rsidRPr="00EC63FA">
              <w:rPr>
                <w:rFonts w:ascii="Times New Roman" w:hAnsi="Times New Roman"/>
                <w:i/>
                <w:sz w:val="28"/>
                <w:szCs w:val="28"/>
                <w:vertAlign w:val="subscript"/>
                <w:lang w:val="en-US"/>
              </w:rPr>
              <w:t>c</w:t>
            </w:r>
            <w:r w:rsidRPr="00EC63FA">
              <w:rPr>
                <w:rFonts w:ascii="Times New Roman" w:hAnsi="Times New Roman"/>
                <w:sz w:val="28"/>
                <w:szCs w:val="28"/>
              </w:rPr>
              <w:t>)</w:t>
            </w:r>
          </w:p>
        </w:tc>
        <w:tc>
          <w:tcPr>
            <w:tcW w:w="3016" w:type="pct"/>
            <w:tcBorders>
              <w:top w:val="single" w:sz="4" w:space="0" w:color="auto"/>
            </w:tcBorders>
          </w:tcPr>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 більше номінального значення на 10 відсотків</w:t>
            </w:r>
          </w:p>
        </w:tc>
      </w:tr>
      <w:tr w:rsidR="005C590D" w:rsidRPr="00EC63FA" w:rsidTr="00F531E5">
        <w:tc>
          <w:tcPr>
            <w:tcW w:w="1984" w:type="pct"/>
          </w:tcPr>
          <w:p w:rsidR="005C590D" w:rsidRPr="00EC63FA" w:rsidRDefault="005C590D" w:rsidP="00EC63FA">
            <w:pPr>
              <w:pStyle w:val="a6"/>
              <w:ind w:firstLine="0"/>
              <w:rPr>
                <w:rFonts w:ascii="Times New Roman" w:hAnsi="Times New Roman"/>
                <w:sz w:val="28"/>
                <w:szCs w:val="28"/>
              </w:rPr>
            </w:pPr>
            <w:r w:rsidRPr="00EC63FA">
              <w:rPr>
                <w:rFonts w:ascii="Times New Roman" w:hAnsi="Times New Roman"/>
                <w:sz w:val="28"/>
                <w:szCs w:val="28"/>
              </w:rPr>
              <w:t>Споживання енергії</w:t>
            </w:r>
            <w:r w:rsidRPr="00EC63FA">
              <w:rPr>
                <w:rFonts w:ascii="Times New Roman" w:hAnsi="Times New Roman"/>
                <w:i/>
                <w:sz w:val="28"/>
                <w:szCs w:val="28"/>
              </w:rPr>
              <w:t xml:space="preserve"> (Е</w:t>
            </w:r>
            <w:r w:rsidRPr="00EC63FA">
              <w:rPr>
                <w:rFonts w:ascii="Times New Roman" w:hAnsi="Times New Roman"/>
                <w:i/>
                <w:sz w:val="28"/>
                <w:szCs w:val="28"/>
                <w:vertAlign w:val="subscript"/>
                <w:lang w:val="en-US"/>
              </w:rPr>
              <w:t>t</w:t>
            </w:r>
            <w:r w:rsidRPr="00EC63FA">
              <w:rPr>
                <w:rFonts w:ascii="Times New Roman" w:hAnsi="Times New Roman"/>
                <w:sz w:val="28"/>
                <w:szCs w:val="28"/>
              </w:rPr>
              <w:t>)</w:t>
            </w:r>
          </w:p>
        </w:tc>
        <w:tc>
          <w:tcPr>
            <w:tcW w:w="3016" w:type="pct"/>
          </w:tcPr>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 більше номінального значення на 10</w:t>
            </w:r>
            <w:r w:rsidRPr="00EC63FA">
              <w:rPr>
                <w:rFonts w:ascii="Times New Roman" w:hAnsi="Times New Roman"/>
                <w:sz w:val="28"/>
                <w:szCs w:val="28"/>
                <w:lang w:val="en-US"/>
              </w:rPr>
              <w:t> </w:t>
            </w:r>
            <w:r w:rsidRPr="00EC63FA">
              <w:rPr>
                <w:rFonts w:ascii="Times New Roman" w:hAnsi="Times New Roman"/>
                <w:sz w:val="28"/>
                <w:szCs w:val="28"/>
              </w:rPr>
              <w:t>відсотків</w:t>
            </w:r>
          </w:p>
        </w:tc>
      </w:tr>
      <w:tr w:rsidR="005C590D" w:rsidRPr="00EC63FA" w:rsidTr="00F531E5">
        <w:tc>
          <w:tcPr>
            <w:tcW w:w="1984" w:type="pct"/>
          </w:tcPr>
          <w:p w:rsidR="005C590D" w:rsidRPr="00EC63FA" w:rsidRDefault="005C590D" w:rsidP="00EC63FA">
            <w:pPr>
              <w:pStyle w:val="a6"/>
              <w:ind w:firstLine="0"/>
              <w:rPr>
                <w:rFonts w:ascii="Times New Roman" w:hAnsi="Times New Roman"/>
                <w:sz w:val="28"/>
                <w:szCs w:val="28"/>
              </w:rPr>
            </w:pPr>
            <w:r w:rsidRPr="00EC63FA">
              <w:rPr>
                <w:rFonts w:ascii="Times New Roman" w:hAnsi="Times New Roman"/>
                <w:sz w:val="28"/>
                <w:szCs w:val="28"/>
              </w:rPr>
              <w:t>Час виконання програми (</w:t>
            </w:r>
            <w:r w:rsidRPr="00EC63FA">
              <w:rPr>
                <w:rFonts w:ascii="Times New Roman" w:hAnsi="Times New Roman"/>
                <w:i/>
                <w:sz w:val="28"/>
                <w:szCs w:val="28"/>
                <w:lang w:val="en-US"/>
              </w:rPr>
              <w:t>T</w:t>
            </w:r>
            <w:r w:rsidRPr="00EC63FA">
              <w:rPr>
                <w:rFonts w:ascii="Times New Roman" w:hAnsi="Times New Roman"/>
                <w:i/>
                <w:sz w:val="28"/>
                <w:szCs w:val="28"/>
                <w:vertAlign w:val="subscript"/>
                <w:lang w:val="en-US"/>
              </w:rPr>
              <w:t>t</w:t>
            </w:r>
            <w:r w:rsidRPr="00EC63FA">
              <w:rPr>
                <w:rFonts w:ascii="Times New Roman" w:hAnsi="Times New Roman"/>
                <w:sz w:val="28"/>
                <w:szCs w:val="28"/>
              </w:rPr>
              <w:t>)</w:t>
            </w:r>
          </w:p>
        </w:tc>
        <w:tc>
          <w:tcPr>
            <w:tcW w:w="3016" w:type="pct"/>
          </w:tcPr>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 менше номінального значення на 10</w:t>
            </w:r>
            <w:r w:rsidRPr="00EC63FA">
              <w:rPr>
                <w:rFonts w:ascii="Times New Roman" w:hAnsi="Times New Roman"/>
                <w:sz w:val="28"/>
                <w:szCs w:val="28"/>
                <w:lang w:val="en-US"/>
              </w:rPr>
              <w:t> </w:t>
            </w:r>
            <w:r w:rsidRPr="00EC63FA">
              <w:rPr>
                <w:rFonts w:ascii="Times New Roman" w:hAnsi="Times New Roman"/>
                <w:sz w:val="28"/>
                <w:szCs w:val="28"/>
              </w:rPr>
              <w:t>відсотків</w:t>
            </w:r>
          </w:p>
        </w:tc>
      </w:tr>
      <w:tr w:rsidR="005C590D" w:rsidRPr="00EC63FA" w:rsidTr="00F531E5">
        <w:tc>
          <w:tcPr>
            <w:tcW w:w="1984" w:type="pct"/>
          </w:tcPr>
          <w:p w:rsidR="005C590D" w:rsidRPr="00EC63FA" w:rsidRDefault="005C590D" w:rsidP="00EC63FA">
            <w:pPr>
              <w:pStyle w:val="a6"/>
              <w:ind w:firstLine="0"/>
              <w:rPr>
                <w:rFonts w:ascii="Times New Roman" w:hAnsi="Times New Roman"/>
                <w:sz w:val="28"/>
                <w:szCs w:val="28"/>
              </w:rPr>
            </w:pPr>
            <w:r w:rsidRPr="00EC63FA">
              <w:rPr>
                <w:rFonts w:ascii="Times New Roman" w:hAnsi="Times New Roman"/>
                <w:sz w:val="28"/>
                <w:szCs w:val="28"/>
              </w:rPr>
              <w:t>Споживання води (</w:t>
            </w:r>
            <w:r w:rsidRPr="00EC63FA">
              <w:rPr>
                <w:rFonts w:ascii="Times New Roman" w:hAnsi="Times New Roman"/>
                <w:i/>
                <w:sz w:val="28"/>
                <w:szCs w:val="28"/>
                <w:lang w:val="en-US"/>
              </w:rPr>
              <w:t>W</w:t>
            </w:r>
            <w:r w:rsidRPr="00EC63FA">
              <w:rPr>
                <w:rFonts w:ascii="Times New Roman" w:hAnsi="Times New Roman"/>
                <w:i/>
                <w:sz w:val="28"/>
                <w:szCs w:val="28"/>
                <w:vertAlign w:val="subscript"/>
                <w:lang w:val="en-US"/>
              </w:rPr>
              <w:t>t</w:t>
            </w:r>
            <w:r w:rsidRPr="00EC63FA">
              <w:rPr>
                <w:rFonts w:ascii="Times New Roman" w:hAnsi="Times New Roman"/>
                <w:sz w:val="28"/>
                <w:szCs w:val="28"/>
              </w:rPr>
              <w:t>)</w:t>
            </w:r>
          </w:p>
        </w:tc>
        <w:tc>
          <w:tcPr>
            <w:tcW w:w="3016" w:type="pct"/>
          </w:tcPr>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w:t>
            </w:r>
            <w:r w:rsidRPr="00EC63FA">
              <w:rPr>
                <w:rFonts w:ascii="Times New Roman" w:hAnsi="Times New Roman"/>
                <w:sz w:val="28"/>
                <w:szCs w:val="28"/>
                <w:lang w:val="ru-RU"/>
              </w:rPr>
              <w:t xml:space="preserve"> </w:t>
            </w:r>
            <w:r w:rsidRPr="00EC63FA">
              <w:rPr>
                <w:rFonts w:ascii="Times New Roman" w:hAnsi="Times New Roman"/>
                <w:sz w:val="28"/>
                <w:szCs w:val="28"/>
              </w:rPr>
              <w:t>більше номінального значення на 10</w:t>
            </w:r>
            <w:r w:rsidRPr="00EC63FA">
              <w:rPr>
                <w:rFonts w:ascii="Times New Roman" w:hAnsi="Times New Roman"/>
                <w:sz w:val="28"/>
                <w:szCs w:val="28"/>
                <w:lang w:val="en-US"/>
              </w:rPr>
              <w:t> </w:t>
            </w:r>
            <w:r w:rsidRPr="00EC63FA">
              <w:rPr>
                <w:rFonts w:ascii="Times New Roman" w:hAnsi="Times New Roman"/>
                <w:sz w:val="28"/>
                <w:szCs w:val="28"/>
              </w:rPr>
              <w:t>відсотків</w:t>
            </w:r>
          </w:p>
        </w:tc>
      </w:tr>
      <w:tr w:rsidR="005C590D" w:rsidRPr="00EC63FA" w:rsidTr="00F531E5">
        <w:tc>
          <w:tcPr>
            <w:tcW w:w="1984" w:type="pct"/>
          </w:tcPr>
          <w:p w:rsidR="005C590D" w:rsidRPr="00EC63FA" w:rsidRDefault="005C590D" w:rsidP="00EC63FA">
            <w:pPr>
              <w:pStyle w:val="a6"/>
              <w:ind w:firstLine="0"/>
              <w:rPr>
                <w:rFonts w:ascii="Times New Roman" w:hAnsi="Times New Roman"/>
                <w:sz w:val="28"/>
                <w:szCs w:val="28"/>
              </w:rPr>
            </w:pPr>
            <w:r w:rsidRPr="00EC63FA">
              <w:rPr>
                <w:rFonts w:ascii="Times New Roman" w:hAnsi="Times New Roman"/>
                <w:sz w:val="28"/>
                <w:szCs w:val="28"/>
              </w:rPr>
              <w:t>Залишковий вміст вологи (</w:t>
            </w:r>
            <w:r w:rsidRPr="00EC63FA">
              <w:rPr>
                <w:rFonts w:ascii="Times New Roman" w:hAnsi="Times New Roman"/>
                <w:sz w:val="28"/>
                <w:szCs w:val="28"/>
                <w:lang w:val="en-US"/>
              </w:rPr>
              <w:t>D</w:t>
            </w:r>
            <w:r w:rsidRPr="00EC63FA">
              <w:rPr>
                <w:rFonts w:ascii="Times New Roman" w:hAnsi="Times New Roman"/>
                <w:sz w:val="28"/>
                <w:szCs w:val="28"/>
              </w:rPr>
              <w:t>)</w:t>
            </w:r>
          </w:p>
        </w:tc>
        <w:tc>
          <w:tcPr>
            <w:tcW w:w="3016" w:type="pct"/>
          </w:tcPr>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w:t>
            </w:r>
            <w:r w:rsidRPr="00EC63FA">
              <w:rPr>
                <w:rFonts w:ascii="Times New Roman" w:hAnsi="Times New Roman"/>
                <w:sz w:val="28"/>
                <w:szCs w:val="28"/>
                <w:lang w:val="ru-RU"/>
              </w:rPr>
              <w:t xml:space="preserve"> </w:t>
            </w:r>
            <w:r w:rsidRPr="00EC63FA">
              <w:rPr>
                <w:rFonts w:ascii="Times New Roman" w:hAnsi="Times New Roman"/>
                <w:sz w:val="28"/>
                <w:szCs w:val="28"/>
              </w:rPr>
              <w:t>більше номінального значення на 10</w:t>
            </w:r>
            <w:r w:rsidRPr="00EC63FA">
              <w:rPr>
                <w:rFonts w:ascii="Times New Roman" w:hAnsi="Times New Roman"/>
                <w:sz w:val="28"/>
                <w:szCs w:val="28"/>
                <w:lang w:val="en-US"/>
              </w:rPr>
              <w:t> </w:t>
            </w:r>
            <w:r w:rsidRPr="00EC63FA">
              <w:rPr>
                <w:rFonts w:ascii="Times New Roman" w:hAnsi="Times New Roman"/>
                <w:sz w:val="28"/>
                <w:szCs w:val="28"/>
              </w:rPr>
              <w:t>відсотків</w:t>
            </w:r>
          </w:p>
        </w:tc>
      </w:tr>
      <w:tr w:rsidR="005C590D" w:rsidRPr="00EC63FA" w:rsidTr="00F531E5">
        <w:tc>
          <w:tcPr>
            <w:tcW w:w="1984" w:type="pct"/>
          </w:tcPr>
          <w:p w:rsidR="005C590D" w:rsidRPr="00EC63FA" w:rsidRDefault="005C590D" w:rsidP="00EC63FA">
            <w:pPr>
              <w:pStyle w:val="a6"/>
              <w:ind w:firstLine="0"/>
              <w:rPr>
                <w:rFonts w:ascii="Times New Roman" w:hAnsi="Times New Roman"/>
                <w:sz w:val="28"/>
                <w:szCs w:val="28"/>
              </w:rPr>
            </w:pPr>
            <w:r w:rsidRPr="00EC63FA">
              <w:rPr>
                <w:rFonts w:ascii="Times New Roman" w:hAnsi="Times New Roman"/>
                <w:sz w:val="28"/>
                <w:szCs w:val="28"/>
              </w:rPr>
              <w:t>Швидкість обертів барабана пральної машини під час віджимання</w:t>
            </w:r>
          </w:p>
        </w:tc>
        <w:tc>
          <w:tcPr>
            <w:tcW w:w="3016" w:type="pct"/>
          </w:tcPr>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w:t>
            </w:r>
            <w:r w:rsidRPr="00EC63FA">
              <w:rPr>
                <w:rFonts w:ascii="Times New Roman" w:hAnsi="Times New Roman"/>
                <w:sz w:val="28"/>
                <w:szCs w:val="28"/>
                <w:lang w:val="ru-RU"/>
              </w:rPr>
              <w:t xml:space="preserve"> </w:t>
            </w:r>
            <w:r w:rsidRPr="00EC63FA">
              <w:rPr>
                <w:rFonts w:ascii="Times New Roman" w:hAnsi="Times New Roman"/>
                <w:sz w:val="28"/>
                <w:szCs w:val="28"/>
              </w:rPr>
              <w:t>більше номінального значення на 10</w:t>
            </w:r>
            <w:r w:rsidRPr="00EC63FA">
              <w:rPr>
                <w:rFonts w:ascii="Times New Roman" w:hAnsi="Times New Roman"/>
                <w:sz w:val="28"/>
                <w:szCs w:val="28"/>
                <w:lang w:val="en-US"/>
              </w:rPr>
              <w:t> </w:t>
            </w:r>
            <w:r w:rsidRPr="00EC63FA">
              <w:rPr>
                <w:rFonts w:ascii="Times New Roman" w:hAnsi="Times New Roman"/>
                <w:sz w:val="28"/>
                <w:szCs w:val="28"/>
              </w:rPr>
              <w:t>відсотків</w:t>
            </w:r>
          </w:p>
        </w:tc>
      </w:tr>
      <w:tr w:rsidR="005C590D" w:rsidRPr="00EC63FA" w:rsidTr="00F531E5">
        <w:tc>
          <w:tcPr>
            <w:tcW w:w="1984" w:type="pct"/>
          </w:tcPr>
          <w:p w:rsidR="005C590D" w:rsidRPr="00EC63FA" w:rsidRDefault="005C590D" w:rsidP="00EC63FA">
            <w:pPr>
              <w:pStyle w:val="a6"/>
              <w:ind w:firstLine="0"/>
              <w:rPr>
                <w:rFonts w:ascii="Times New Roman" w:hAnsi="Times New Roman"/>
                <w:sz w:val="28"/>
                <w:szCs w:val="28"/>
              </w:rPr>
            </w:pPr>
            <w:r w:rsidRPr="00EC63FA">
              <w:rPr>
                <w:rFonts w:ascii="Times New Roman" w:hAnsi="Times New Roman"/>
                <w:sz w:val="28"/>
                <w:szCs w:val="28"/>
              </w:rPr>
              <w:lastRenderedPageBreak/>
              <w:t>Споживча потужність в режимі “вимкнено” та  очікування (</w:t>
            </w:r>
            <w:r w:rsidRPr="00EC63FA">
              <w:rPr>
                <w:rFonts w:ascii="Times New Roman" w:hAnsi="Times New Roman"/>
                <w:i/>
                <w:sz w:val="28"/>
                <w:szCs w:val="28"/>
                <w:lang w:val="en-US"/>
              </w:rPr>
              <w:t>P</w:t>
            </w:r>
            <w:r w:rsidRPr="00EC63FA">
              <w:rPr>
                <w:rFonts w:ascii="Times New Roman" w:hAnsi="Times New Roman"/>
                <w:i/>
                <w:sz w:val="28"/>
                <w:szCs w:val="28"/>
                <w:vertAlign w:val="subscript"/>
                <w:lang w:val="en-US"/>
              </w:rPr>
              <w:t>o</w:t>
            </w:r>
            <w:r w:rsidRPr="00EC63FA">
              <w:rPr>
                <w:rFonts w:ascii="Times New Roman" w:hAnsi="Times New Roman"/>
                <w:sz w:val="28"/>
                <w:szCs w:val="28"/>
              </w:rPr>
              <w:t xml:space="preserve"> та</w:t>
            </w:r>
            <w:r w:rsidRPr="00EC63FA">
              <w:rPr>
                <w:rFonts w:ascii="Times New Roman" w:hAnsi="Times New Roman"/>
                <w:sz w:val="28"/>
                <w:szCs w:val="28"/>
                <w:lang w:val="ru-RU"/>
              </w:rPr>
              <w:t xml:space="preserve"> </w:t>
            </w:r>
            <w:r w:rsidRPr="00EC63FA">
              <w:rPr>
                <w:rFonts w:ascii="Times New Roman" w:hAnsi="Times New Roman"/>
                <w:i/>
                <w:sz w:val="28"/>
                <w:szCs w:val="28"/>
                <w:lang w:val="en-US"/>
              </w:rPr>
              <w:t>P</w:t>
            </w:r>
            <w:r w:rsidRPr="00EC63FA">
              <w:rPr>
                <w:rFonts w:ascii="Times New Roman" w:hAnsi="Times New Roman"/>
                <w:i/>
                <w:sz w:val="28"/>
                <w:szCs w:val="28"/>
                <w:vertAlign w:val="subscript"/>
                <w:lang w:val="en-US"/>
              </w:rPr>
              <w:t>l</w:t>
            </w:r>
            <w:r w:rsidRPr="00EC63FA">
              <w:rPr>
                <w:rFonts w:ascii="Times New Roman" w:hAnsi="Times New Roman"/>
                <w:sz w:val="28"/>
                <w:szCs w:val="28"/>
              </w:rPr>
              <w:t>)</w:t>
            </w:r>
          </w:p>
        </w:tc>
        <w:tc>
          <w:tcPr>
            <w:tcW w:w="3016" w:type="pct"/>
          </w:tcPr>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 більше номінального значення на 10 відсотків у разі, коли споживання енергії перевищує 1 Вт</w:t>
            </w:r>
          </w:p>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 менше номінального значення на 10 відсотків у разі, коли споживання енергії дорівнює або менше 1 Вт</w:t>
            </w:r>
          </w:p>
        </w:tc>
      </w:tr>
      <w:tr w:rsidR="005C590D" w:rsidRPr="00EC63FA" w:rsidTr="00F531E5">
        <w:tc>
          <w:tcPr>
            <w:tcW w:w="1984" w:type="pct"/>
          </w:tcPr>
          <w:p w:rsidR="005C590D" w:rsidRPr="00EC63FA" w:rsidRDefault="005C590D" w:rsidP="00EC63FA">
            <w:pPr>
              <w:pStyle w:val="a6"/>
              <w:ind w:firstLine="0"/>
              <w:rPr>
                <w:rFonts w:ascii="Times New Roman" w:hAnsi="Times New Roman"/>
                <w:sz w:val="28"/>
                <w:szCs w:val="28"/>
              </w:rPr>
            </w:pPr>
            <w:r w:rsidRPr="00EC63FA">
              <w:rPr>
                <w:rFonts w:ascii="Times New Roman" w:hAnsi="Times New Roman"/>
                <w:sz w:val="28"/>
                <w:szCs w:val="28"/>
              </w:rPr>
              <w:t>Тривалість режиму очікування (</w:t>
            </w:r>
            <w:r w:rsidRPr="00EC63FA">
              <w:rPr>
                <w:rFonts w:ascii="Times New Roman" w:hAnsi="Times New Roman"/>
                <w:i/>
                <w:sz w:val="28"/>
                <w:szCs w:val="28"/>
                <w:lang w:val="en-US"/>
              </w:rPr>
              <w:t>T</w:t>
            </w:r>
            <w:r w:rsidRPr="00EC63FA">
              <w:rPr>
                <w:rFonts w:ascii="Times New Roman" w:hAnsi="Times New Roman"/>
                <w:i/>
                <w:sz w:val="28"/>
                <w:szCs w:val="28"/>
                <w:vertAlign w:val="subscript"/>
                <w:lang w:val="en-US"/>
              </w:rPr>
              <w:t>l</w:t>
            </w:r>
            <w:r w:rsidRPr="00EC63FA">
              <w:rPr>
                <w:rFonts w:ascii="Times New Roman" w:hAnsi="Times New Roman"/>
                <w:sz w:val="28"/>
                <w:szCs w:val="28"/>
              </w:rPr>
              <w:t>)</w:t>
            </w:r>
          </w:p>
        </w:tc>
        <w:tc>
          <w:tcPr>
            <w:tcW w:w="3016" w:type="pct"/>
          </w:tcPr>
          <w:p w:rsidR="005C590D" w:rsidRPr="00EC63FA" w:rsidRDefault="005C590D" w:rsidP="00EC63FA">
            <w:pPr>
              <w:pStyle w:val="a6"/>
              <w:ind w:firstLine="0"/>
              <w:rPr>
                <w:rFonts w:ascii="Times New Roman" w:hAnsi="Times New Roman"/>
                <w:sz w:val="28"/>
                <w:szCs w:val="28"/>
                <w:lang w:val="ru-RU"/>
              </w:rPr>
            </w:pPr>
            <w:r w:rsidRPr="00EC63FA">
              <w:rPr>
                <w:rFonts w:ascii="Times New Roman" w:hAnsi="Times New Roman"/>
                <w:sz w:val="28"/>
                <w:szCs w:val="28"/>
              </w:rPr>
              <w:t>не більше номінального значення на 10</w:t>
            </w:r>
            <w:r w:rsidRPr="00EC63FA">
              <w:rPr>
                <w:rFonts w:ascii="Times New Roman" w:hAnsi="Times New Roman"/>
                <w:sz w:val="28"/>
                <w:szCs w:val="28"/>
                <w:lang w:val="en-US"/>
              </w:rPr>
              <w:t> </w:t>
            </w:r>
            <w:r w:rsidRPr="00EC63FA">
              <w:rPr>
                <w:rFonts w:ascii="Times New Roman" w:hAnsi="Times New Roman"/>
                <w:sz w:val="28"/>
                <w:szCs w:val="28"/>
              </w:rPr>
              <w:t>відсотків</w:t>
            </w:r>
          </w:p>
        </w:tc>
      </w:tr>
      <w:tr w:rsidR="005C590D" w:rsidRPr="00EC63FA" w:rsidTr="00F531E5">
        <w:tc>
          <w:tcPr>
            <w:tcW w:w="5000" w:type="pct"/>
            <w:gridSpan w:val="2"/>
          </w:tcPr>
          <w:p w:rsidR="005C590D" w:rsidRPr="00EC63FA" w:rsidRDefault="005C590D"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Рівень розповсюдження </w:t>
            </w:r>
          </w:p>
          <w:p w:rsidR="005C590D" w:rsidRPr="00EC63FA" w:rsidRDefault="005C590D"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акустичного  шуму в повітрі      не більше номінального значення </w:t>
            </w:r>
          </w:p>
        </w:tc>
      </w:tr>
    </w:tbl>
    <w:p w:rsidR="00647888" w:rsidRPr="00EC63FA" w:rsidRDefault="00647888" w:rsidP="00EC63FA">
      <w:pPr>
        <w:pStyle w:val="a6"/>
        <w:ind w:firstLine="0"/>
        <w:jc w:val="both"/>
        <w:rPr>
          <w:rFonts w:ascii="Times New Roman" w:hAnsi="Times New Roman"/>
          <w:color w:val="000000"/>
          <w:sz w:val="28"/>
          <w:szCs w:val="28"/>
        </w:rPr>
      </w:pPr>
    </w:p>
    <w:p w:rsidR="001947A5" w:rsidRDefault="001947A5" w:rsidP="00EC63FA">
      <w:pPr>
        <w:pStyle w:val="af1"/>
        <w:rPr>
          <w:rFonts w:ascii="Times New Roman" w:hAnsi="Times New Roman"/>
          <w:sz w:val="28"/>
          <w:szCs w:val="28"/>
        </w:rPr>
      </w:pPr>
      <w:r>
        <w:rPr>
          <w:rFonts w:ascii="Times New Roman" w:hAnsi="Times New Roman"/>
          <w:sz w:val="28"/>
          <w:szCs w:val="28"/>
        </w:rPr>
        <w:br/>
      </w:r>
    </w:p>
    <w:p w:rsidR="001947A5" w:rsidRDefault="001947A5" w:rsidP="00EC63FA">
      <w:pPr>
        <w:pStyle w:val="af1"/>
        <w:rPr>
          <w:rFonts w:ascii="Times New Roman" w:hAnsi="Times New Roman"/>
          <w:sz w:val="28"/>
          <w:szCs w:val="28"/>
        </w:rPr>
      </w:pPr>
    </w:p>
    <w:p w:rsidR="001947A5" w:rsidRDefault="001947A5" w:rsidP="00EC63FA">
      <w:pPr>
        <w:pStyle w:val="af1"/>
        <w:rPr>
          <w:rFonts w:ascii="Times New Roman" w:hAnsi="Times New Roman"/>
          <w:sz w:val="28"/>
          <w:szCs w:val="28"/>
        </w:rPr>
      </w:pPr>
    </w:p>
    <w:p w:rsidR="001947A5" w:rsidRDefault="001947A5" w:rsidP="00EC63FA">
      <w:pPr>
        <w:pStyle w:val="af1"/>
        <w:rPr>
          <w:rFonts w:ascii="Times New Roman" w:hAnsi="Times New Roman"/>
          <w:sz w:val="28"/>
          <w:szCs w:val="28"/>
        </w:rPr>
      </w:pPr>
    </w:p>
    <w:p w:rsidR="001947A5" w:rsidRDefault="001947A5" w:rsidP="00EC63FA">
      <w:pPr>
        <w:pStyle w:val="af1"/>
        <w:rPr>
          <w:rFonts w:ascii="Times New Roman" w:hAnsi="Times New Roman"/>
          <w:sz w:val="28"/>
          <w:szCs w:val="28"/>
        </w:rPr>
      </w:pPr>
    </w:p>
    <w:p w:rsidR="001947A5" w:rsidRDefault="001947A5" w:rsidP="00EC63FA">
      <w:pPr>
        <w:pStyle w:val="af1"/>
        <w:rPr>
          <w:rFonts w:ascii="Times New Roman" w:hAnsi="Times New Roman"/>
          <w:sz w:val="28"/>
          <w:szCs w:val="28"/>
        </w:rPr>
      </w:pPr>
    </w:p>
    <w:p w:rsidR="001947A5" w:rsidRDefault="001947A5" w:rsidP="00EC63FA">
      <w:pPr>
        <w:pStyle w:val="af1"/>
        <w:rPr>
          <w:rFonts w:ascii="Times New Roman" w:hAnsi="Times New Roman"/>
          <w:sz w:val="28"/>
          <w:szCs w:val="28"/>
        </w:rPr>
      </w:pPr>
    </w:p>
    <w:p w:rsidR="001947A5" w:rsidRPr="001947A5" w:rsidRDefault="001947A5" w:rsidP="001947A5">
      <w:pPr>
        <w:rPr>
          <w:rFonts w:ascii="Times New Roman" w:eastAsia="Times New Roman" w:hAnsi="Times New Roman" w:cs="Times New Roman"/>
          <w:sz w:val="28"/>
          <w:szCs w:val="28"/>
          <w:lang w:val="uk-UA"/>
        </w:rPr>
      </w:pPr>
      <w:r>
        <w:rPr>
          <w:rFonts w:ascii="Times New Roman" w:hAnsi="Times New Roman"/>
          <w:sz w:val="28"/>
          <w:szCs w:val="28"/>
        </w:rPr>
        <w:br w:type="page"/>
      </w:r>
    </w:p>
    <w:p w:rsidR="00FD5917" w:rsidRPr="00EC63FA" w:rsidRDefault="00FD5917" w:rsidP="00EC63FA">
      <w:pPr>
        <w:pStyle w:val="af1"/>
        <w:rPr>
          <w:rFonts w:ascii="Times New Roman" w:hAnsi="Times New Roman"/>
          <w:sz w:val="28"/>
          <w:szCs w:val="28"/>
        </w:rPr>
      </w:pPr>
      <w:r w:rsidRPr="00EC63FA">
        <w:rPr>
          <w:rFonts w:ascii="Times New Roman" w:hAnsi="Times New Roman"/>
          <w:sz w:val="28"/>
          <w:szCs w:val="28"/>
        </w:rPr>
        <w:lastRenderedPageBreak/>
        <w:t xml:space="preserve">Додаток </w:t>
      </w:r>
      <w:r w:rsidRPr="00EC63FA">
        <w:rPr>
          <w:rFonts w:ascii="Times New Roman" w:hAnsi="Times New Roman"/>
          <w:sz w:val="28"/>
          <w:szCs w:val="28"/>
        </w:rPr>
        <w:br/>
        <w:t>до Методичних рекомендацій з застосування Технічного регламенту енергетичного маркування побутових пральних машин</w:t>
      </w:r>
    </w:p>
    <w:p w:rsidR="00FD5917" w:rsidRPr="00EC63FA" w:rsidRDefault="00FD5917" w:rsidP="00EC63FA">
      <w:pPr>
        <w:spacing w:before="240" w:after="240" w:line="240" w:lineRule="auto"/>
        <w:jc w:val="center"/>
        <w:rPr>
          <w:rFonts w:ascii="Times New Roman" w:hAnsi="Times New Roman" w:cs="Times New Roman"/>
          <w:sz w:val="28"/>
          <w:szCs w:val="28"/>
        </w:rPr>
      </w:pPr>
      <w:r w:rsidRPr="00EC63FA">
        <w:rPr>
          <w:rFonts w:ascii="Times New Roman" w:hAnsi="Times New Roman" w:cs="Times New Roman"/>
          <w:sz w:val="28"/>
          <w:szCs w:val="28"/>
        </w:rPr>
        <w:t xml:space="preserve">ПОРЯДОК </w:t>
      </w:r>
      <w:r w:rsidRPr="00EC63FA">
        <w:rPr>
          <w:rFonts w:ascii="Times New Roman" w:hAnsi="Times New Roman" w:cs="Times New Roman"/>
          <w:sz w:val="28"/>
          <w:szCs w:val="28"/>
        </w:rPr>
        <w:br/>
        <w:t>визначення індексу енергоефективності, річного обсягу</w:t>
      </w:r>
      <w:r w:rsidRPr="00EC63FA">
        <w:rPr>
          <w:rFonts w:ascii="Times New Roman" w:hAnsi="Times New Roman" w:cs="Times New Roman"/>
          <w:sz w:val="28"/>
          <w:szCs w:val="28"/>
        </w:rPr>
        <w:br/>
        <w:t>споживання води та залишкового вмісту вологи</w:t>
      </w:r>
    </w:p>
    <w:p w:rsidR="00FD5917" w:rsidRPr="00EC63FA" w:rsidRDefault="00FD5917" w:rsidP="00EC63FA">
      <w:pPr>
        <w:pStyle w:val="a6"/>
        <w:ind w:left="1440" w:firstLine="720"/>
        <w:jc w:val="both"/>
        <w:rPr>
          <w:rFonts w:ascii="Times New Roman" w:hAnsi="Times New Roman"/>
          <w:sz w:val="28"/>
          <w:szCs w:val="28"/>
        </w:rPr>
      </w:pPr>
      <w:r w:rsidRPr="00EC63FA">
        <w:rPr>
          <w:rFonts w:ascii="Times New Roman" w:hAnsi="Times New Roman"/>
          <w:sz w:val="28"/>
          <w:szCs w:val="28"/>
        </w:rPr>
        <w:t> Визначення індексу енергоефективності</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 xml:space="preserve">1. Індекс енергоефективності визначається шляхом співвідношення середньозваженого річного обсягу енергоспоживання побутовою пральною машиною для стандартної програми прання бавовни при температурі 60 °С при повному і частковому завантаженні та температурі </w:t>
      </w:r>
      <w:r w:rsidRPr="00EC63FA">
        <w:rPr>
          <w:rFonts w:ascii="Times New Roman" w:hAnsi="Times New Roman"/>
          <w:spacing w:val="-20"/>
          <w:sz w:val="28"/>
          <w:szCs w:val="28"/>
        </w:rPr>
        <w:t>40 °С</w:t>
      </w:r>
      <w:r w:rsidRPr="00EC63FA">
        <w:rPr>
          <w:rFonts w:ascii="Times New Roman" w:hAnsi="Times New Roman"/>
          <w:sz w:val="28"/>
          <w:szCs w:val="28"/>
        </w:rPr>
        <w:t xml:space="preserve"> при частковому завантаженні і стандартного річного обсягу енергоспоживання побутовою пральною машиною.</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2. Індекс енергоефективності визначається за такою формулою:</w:t>
      </w:r>
    </w:p>
    <w:p w:rsidR="00FD5917" w:rsidRPr="00EC63FA" w:rsidRDefault="00FD5917" w:rsidP="00EC63FA">
      <w:pPr>
        <w:pStyle w:val="a6"/>
        <w:tabs>
          <w:tab w:val="center" w:pos="4535"/>
          <w:tab w:val="left" w:pos="6234"/>
        </w:tabs>
        <w:ind w:firstLine="0"/>
        <w:rPr>
          <w:rFonts w:ascii="Times New Roman" w:hAnsi="Times New Roman"/>
          <w:sz w:val="28"/>
          <w:szCs w:val="28"/>
          <w:lang w:val="en-US"/>
        </w:rPr>
      </w:pPr>
      <w:r w:rsidRPr="00EC63FA">
        <w:rPr>
          <w:rFonts w:ascii="Times New Roman" w:hAnsi="Times New Roman"/>
          <w:sz w:val="28"/>
          <w:szCs w:val="28"/>
        </w:rPr>
        <w:tab/>
      </w:r>
      <w:r w:rsidRPr="00EC63FA">
        <w:rPr>
          <w:rFonts w:ascii="Times New Roman" w:hAnsi="Times New Roman"/>
          <w:position w:val="-30"/>
          <w:sz w:val="28"/>
          <w:szCs w:val="28"/>
          <w:lang w:val="en-US"/>
        </w:rPr>
        <w:object w:dxaOrig="2060" w:dyaOrig="680">
          <v:shape id="_x0000_i1038" type="#_x0000_t75" style="width:102.75pt;height:33.75pt" o:ole="">
            <v:imagedata r:id="rId27" o:title=""/>
          </v:shape>
          <o:OLEObject Type="Embed" ProgID="Equation.3" ShapeID="_x0000_i1038" DrawAspect="Content" ObjectID="_1518514779" r:id="rId28"/>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AE</w:t>
      </w:r>
      <w:r w:rsidRPr="00EC63FA">
        <w:rPr>
          <w:rFonts w:ascii="Times New Roman" w:hAnsi="Times New Roman"/>
          <w:i/>
          <w:sz w:val="28"/>
          <w:szCs w:val="28"/>
          <w:vertAlign w:val="subscript"/>
        </w:rPr>
        <w:t>C</w:t>
      </w:r>
      <w:r w:rsidRPr="00EC63FA">
        <w:rPr>
          <w:rFonts w:ascii="Times New Roman" w:hAnsi="Times New Roman"/>
          <w:sz w:val="28"/>
          <w:szCs w:val="28"/>
        </w:rPr>
        <w:t xml:space="preserve"> — середньозважений річний обсяг енергоспоживання побутовою пральною машиною, округлений до другого знака після коми, кВт•г на рік;</w:t>
      </w:r>
    </w:p>
    <w:p w:rsidR="00FD5917" w:rsidRPr="00EC63FA" w:rsidRDefault="00FD5917" w:rsidP="00EC63FA">
      <w:pPr>
        <w:pStyle w:val="a6"/>
        <w:ind w:firstLine="420"/>
        <w:jc w:val="both"/>
        <w:rPr>
          <w:rFonts w:ascii="Times New Roman" w:hAnsi="Times New Roman"/>
          <w:sz w:val="28"/>
          <w:szCs w:val="28"/>
        </w:rPr>
      </w:pPr>
      <w:r w:rsidRPr="00EC63FA">
        <w:rPr>
          <w:rFonts w:ascii="Times New Roman" w:hAnsi="Times New Roman"/>
          <w:i/>
          <w:sz w:val="28"/>
          <w:szCs w:val="28"/>
        </w:rPr>
        <w:t>SAE</w:t>
      </w:r>
      <w:r w:rsidRPr="00EC63FA">
        <w:rPr>
          <w:rFonts w:ascii="Times New Roman" w:hAnsi="Times New Roman"/>
          <w:i/>
          <w:sz w:val="28"/>
          <w:szCs w:val="28"/>
          <w:vertAlign w:val="subscript"/>
        </w:rPr>
        <w:t>C</w:t>
      </w:r>
      <w:r w:rsidRPr="00EC63FA">
        <w:rPr>
          <w:rFonts w:ascii="Times New Roman" w:hAnsi="Times New Roman"/>
          <w:sz w:val="28"/>
          <w:szCs w:val="28"/>
        </w:rPr>
        <w:t xml:space="preserve"> — стандартний річний обсяг енергоспоживання побутовою пральною машиною, округлений до другого знака після коми, кВт•г на рік.</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3. Стандартний річний обсяг енергоспоживання побутовою пральною машиною визначається за такою формулою:</w:t>
      </w:r>
    </w:p>
    <w:p w:rsidR="00FD5917" w:rsidRPr="00EC63FA" w:rsidRDefault="00FD5917" w:rsidP="00EC63FA">
      <w:pPr>
        <w:pStyle w:val="a6"/>
        <w:jc w:val="center"/>
        <w:rPr>
          <w:rFonts w:ascii="Times New Roman" w:hAnsi="Times New Roman"/>
          <w:sz w:val="28"/>
          <w:szCs w:val="28"/>
        </w:rPr>
      </w:pPr>
      <w:r w:rsidRPr="00EC63FA">
        <w:rPr>
          <w:rFonts w:ascii="Times New Roman" w:hAnsi="Times New Roman"/>
          <w:position w:val="-12"/>
          <w:sz w:val="28"/>
          <w:szCs w:val="28"/>
          <w:lang w:val="ru-RU"/>
        </w:rPr>
        <w:object w:dxaOrig="2420" w:dyaOrig="360">
          <v:shape id="_x0000_i1039" type="#_x0000_t75" style="width:120.75pt;height:18pt" o:ole="">
            <v:imagedata r:id="rId29" o:title=""/>
          </v:shape>
          <o:OLEObject Type="Embed" ProgID="Equation.3" ShapeID="_x0000_i1039" DrawAspect="Content" ObjectID="_1518514780" r:id="rId30"/>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с</w:t>
      </w:r>
      <w:r w:rsidRPr="00EC63FA">
        <w:rPr>
          <w:rFonts w:ascii="Times New Roman" w:hAnsi="Times New Roman"/>
          <w:sz w:val="28"/>
          <w:szCs w:val="28"/>
        </w:rPr>
        <w:t xml:space="preserve"> — номінальна завантаженість для стандартної програми прання бавовни, яка визначається як мінімальна у результаті порівняння номінальної завантаженості під час прання бавовни при температурі 60 і 40 °С при повному завантаженні, кілограмів. </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 xml:space="preserve">4. Середньозважений річний обсяг енергоспоживання побутовою пральною машиною визначається за такою формулою: </w:t>
      </w:r>
    </w:p>
    <w:p w:rsidR="00FD5917" w:rsidRPr="00EC63FA" w:rsidRDefault="00FD5917" w:rsidP="00EC63FA">
      <w:pPr>
        <w:pStyle w:val="a6"/>
        <w:ind w:firstLine="0"/>
        <w:jc w:val="center"/>
        <w:rPr>
          <w:rFonts w:ascii="Times New Roman" w:hAnsi="Times New Roman"/>
          <w:sz w:val="28"/>
          <w:szCs w:val="28"/>
        </w:rPr>
      </w:pPr>
      <w:r w:rsidRPr="00EC63FA">
        <w:rPr>
          <w:rFonts w:ascii="Times New Roman" w:hAnsi="Times New Roman"/>
          <w:position w:val="-30"/>
          <w:sz w:val="28"/>
          <w:szCs w:val="28"/>
          <w:lang w:val="ru-RU"/>
        </w:rPr>
        <w:object w:dxaOrig="8240" w:dyaOrig="1020">
          <v:shape id="_x0000_i1040" type="#_x0000_t75" style="width:411.75pt;height:51pt" o:ole="">
            <v:imagedata r:id="rId31" o:title=""/>
          </v:shape>
          <o:OLEObject Type="Embed" ProgID="Equation.3" ShapeID="_x0000_i1040" DrawAspect="Content" ObjectID="_1518514781" r:id="rId32"/>
        </w:object>
      </w:r>
      <w:r w:rsidR="00FE2923">
        <w:rPr>
          <w:rFonts w:ascii="Times New Roman" w:hAnsi="Times New Roman"/>
          <w:noProof/>
          <w:sz w:val="28"/>
          <w:szCs w:val="28"/>
          <w:lang w:val="ru-RU"/>
        </w:rPr>
        <mc:AlternateContent>
          <mc:Choice Requires="wps">
            <w:drawing>
              <wp:anchor distT="0" distB="0" distL="114300" distR="114300" simplePos="0" relativeHeight="251660288" behindDoc="0" locked="0" layoutInCell="1" allowOverlap="1">
                <wp:simplePos x="0" y="0"/>
                <wp:positionH relativeFrom="column">
                  <wp:posOffset>5600700</wp:posOffset>
                </wp:positionH>
                <wp:positionV relativeFrom="paragraph">
                  <wp:posOffset>516255</wp:posOffset>
                </wp:positionV>
                <wp:extent cx="742315" cy="255905"/>
                <wp:effectExtent l="0" t="0" r="1905" b="317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63FA" w:rsidRPr="006E4786" w:rsidRDefault="00EC63FA" w:rsidP="00FD59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441pt;margin-top:40.65pt;width:58.45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" stroked="f">
                <v:textbox>
                  <w:txbxContent>
                    <w:p w:rsidR="00EC63FA" w:rsidRPr="006E4786" w:rsidRDefault="00EC63FA" w:rsidP="00FD5917"/>
                  </w:txbxContent>
                </v:textbox>
              </v:rect>
            </w:pict>
          </mc:Fallback>
        </mc:AlternateConten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E</w:t>
      </w:r>
      <w:r w:rsidRPr="00EC63FA">
        <w:rPr>
          <w:rFonts w:ascii="Times New Roman" w:hAnsi="Times New Roman"/>
          <w:i/>
          <w:sz w:val="28"/>
          <w:szCs w:val="28"/>
          <w:vertAlign w:val="subscript"/>
        </w:rPr>
        <w:t>t</w:t>
      </w:r>
      <w:r w:rsidRPr="00EC63FA">
        <w:rPr>
          <w:rFonts w:ascii="Times New Roman" w:hAnsi="Times New Roman"/>
          <w:sz w:val="28"/>
          <w:szCs w:val="28"/>
        </w:rPr>
        <w:t xml:space="preserve"> — значення середньозваженого споживання електроенергії</w:t>
      </w:r>
      <w:r w:rsidRPr="00EC63FA">
        <w:rPr>
          <w:rFonts w:ascii="Times New Roman" w:hAnsi="Times New Roman"/>
          <w:sz w:val="28"/>
          <w:szCs w:val="28"/>
          <w:lang w:val="ru-RU"/>
        </w:rPr>
        <w:t xml:space="preserve"> за один цикл прання</w:t>
      </w:r>
      <w:r w:rsidRPr="00EC63FA">
        <w:rPr>
          <w:rFonts w:ascii="Times New Roman" w:hAnsi="Times New Roman"/>
          <w:sz w:val="28"/>
          <w:szCs w:val="28"/>
        </w:rPr>
        <w:t>, округлене до третього знака після коми, кВт•г;</w:t>
      </w:r>
    </w:p>
    <w:p w:rsidR="00FD5917" w:rsidRPr="00EC63FA" w:rsidRDefault="00FD5917" w:rsidP="00EC63FA">
      <w:pPr>
        <w:pStyle w:val="a6"/>
        <w:ind w:firstLine="406"/>
        <w:jc w:val="both"/>
        <w:rPr>
          <w:rFonts w:ascii="Times New Roman" w:hAnsi="Times New Roman"/>
          <w:sz w:val="28"/>
          <w:szCs w:val="28"/>
        </w:rPr>
      </w:pPr>
      <w:r w:rsidRPr="00EC63FA">
        <w:rPr>
          <w:rFonts w:ascii="Times New Roman" w:hAnsi="Times New Roman"/>
          <w:i/>
          <w:sz w:val="28"/>
          <w:szCs w:val="28"/>
        </w:rPr>
        <w:t>P</w:t>
      </w:r>
      <w:r w:rsidRPr="00EC63FA">
        <w:rPr>
          <w:rFonts w:ascii="Times New Roman" w:hAnsi="Times New Roman"/>
          <w:i/>
          <w:sz w:val="28"/>
          <w:szCs w:val="28"/>
          <w:vertAlign w:val="subscript"/>
        </w:rPr>
        <w:t>о</w:t>
      </w:r>
      <w:r w:rsidRPr="00EC63FA">
        <w:rPr>
          <w:rFonts w:ascii="Times New Roman" w:hAnsi="Times New Roman"/>
          <w:sz w:val="28"/>
          <w:szCs w:val="28"/>
        </w:rPr>
        <w:t xml:space="preserve"> — значення середньозваженої потужності в режимі “вимкнено</w:t>
      </w:r>
      <w:r w:rsidRPr="00EC63FA">
        <w:rPr>
          <w:rFonts w:ascii="Times New Roman" w:hAnsi="Times New Roman"/>
          <w:color w:val="000000"/>
          <w:sz w:val="28"/>
          <w:szCs w:val="28"/>
        </w:rPr>
        <w:t>”</w:t>
      </w:r>
      <w:r w:rsidRPr="00EC63FA">
        <w:rPr>
          <w:rFonts w:ascii="Times New Roman" w:hAnsi="Times New Roman"/>
          <w:sz w:val="28"/>
          <w:szCs w:val="28"/>
        </w:rPr>
        <w:t>, округлене до другого знака після коми, Вт;</w:t>
      </w:r>
    </w:p>
    <w:p w:rsidR="00FD5917" w:rsidRPr="00EC63FA" w:rsidRDefault="00FD5917" w:rsidP="00EC63FA">
      <w:pPr>
        <w:pStyle w:val="a6"/>
        <w:ind w:firstLine="392"/>
        <w:jc w:val="both"/>
        <w:rPr>
          <w:rFonts w:ascii="Times New Roman" w:hAnsi="Times New Roman"/>
          <w:sz w:val="28"/>
          <w:szCs w:val="28"/>
        </w:rPr>
      </w:pPr>
      <w:r w:rsidRPr="00EC63FA">
        <w:rPr>
          <w:rFonts w:ascii="Times New Roman" w:hAnsi="Times New Roman"/>
          <w:i/>
          <w:sz w:val="28"/>
          <w:szCs w:val="28"/>
        </w:rPr>
        <w:lastRenderedPageBreak/>
        <w:t>P</w:t>
      </w:r>
      <w:r w:rsidRPr="00EC63FA">
        <w:rPr>
          <w:rFonts w:ascii="Times New Roman" w:hAnsi="Times New Roman"/>
          <w:i/>
          <w:sz w:val="28"/>
          <w:szCs w:val="28"/>
          <w:vertAlign w:val="subscript"/>
        </w:rPr>
        <w:t>l</w:t>
      </w:r>
      <w:r w:rsidRPr="00EC63FA">
        <w:rPr>
          <w:rFonts w:ascii="Times New Roman" w:hAnsi="Times New Roman"/>
          <w:sz w:val="28"/>
          <w:szCs w:val="28"/>
        </w:rPr>
        <w:t xml:space="preserve"> — значення середньозваженої потужності в режимі очікування, округлене до другого знака після коми, Вт;</w:t>
      </w:r>
    </w:p>
    <w:p w:rsidR="00FD5917" w:rsidRPr="00EC63FA" w:rsidRDefault="00FD5917" w:rsidP="00EC63FA">
      <w:pPr>
        <w:pStyle w:val="a6"/>
        <w:ind w:firstLine="392"/>
        <w:jc w:val="both"/>
        <w:rPr>
          <w:rFonts w:ascii="Times New Roman" w:hAnsi="Times New Roman"/>
          <w:sz w:val="28"/>
          <w:szCs w:val="28"/>
        </w:rPr>
      </w:pPr>
      <w:r w:rsidRPr="00EC63FA">
        <w:rPr>
          <w:rFonts w:ascii="Times New Roman" w:hAnsi="Times New Roman"/>
          <w:i/>
          <w:sz w:val="28"/>
          <w:szCs w:val="28"/>
        </w:rPr>
        <w:t>T</w:t>
      </w:r>
      <w:r w:rsidRPr="00EC63FA">
        <w:rPr>
          <w:rFonts w:ascii="Times New Roman" w:hAnsi="Times New Roman"/>
          <w:i/>
          <w:sz w:val="28"/>
          <w:szCs w:val="28"/>
          <w:vertAlign w:val="subscript"/>
        </w:rPr>
        <w:t>t</w:t>
      </w:r>
      <w:r w:rsidRPr="00EC63FA">
        <w:rPr>
          <w:rFonts w:ascii="Times New Roman" w:hAnsi="Times New Roman"/>
          <w:sz w:val="28"/>
          <w:szCs w:val="28"/>
        </w:rPr>
        <w:t xml:space="preserve"> — середньозважений час виконання програми прання, округлений до найближчої хвилини, хвилин;</w:t>
      </w:r>
    </w:p>
    <w:p w:rsidR="00FD5917" w:rsidRPr="00EC63FA" w:rsidRDefault="00FD5917" w:rsidP="00EC63FA">
      <w:pPr>
        <w:pStyle w:val="a6"/>
        <w:ind w:firstLine="426"/>
        <w:jc w:val="both"/>
        <w:rPr>
          <w:rFonts w:ascii="Times New Roman" w:hAnsi="Times New Roman"/>
          <w:sz w:val="28"/>
          <w:szCs w:val="28"/>
        </w:rPr>
      </w:pPr>
      <w:r w:rsidRPr="00EC63FA">
        <w:rPr>
          <w:rFonts w:ascii="Times New Roman" w:hAnsi="Times New Roman"/>
          <w:sz w:val="28"/>
          <w:szCs w:val="28"/>
        </w:rPr>
        <w:t xml:space="preserve">220 — загальна кількість стандартних циклів </w:t>
      </w:r>
      <w:r w:rsidRPr="00EC63FA">
        <w:rPr>
          <w:rFonts w:ascii="Times New Roman" w:hAnsi="Times New Roman"/>
          <w:sz w:val="28"/>
          <w:szCs w:val="28"/>
          <w:lang w:val="ru-RU"/>
        </w:rPr>
        <w:t xml:space="preserve">прання </w:t>
      </w:r>
      <w:r w:rsidRPr="00EC63FA">
        <w:rPr>
          <w:rFonts w:ascii="Times New Roman" w:hAnsi="Times New Roman"/>
          <w:sz w:val="28"/>
          <w:szCs w:val="28"/>
        </w:rPr>
        <w:t>на рік.</w:t>
      </w:r>
    </w:p>
    <w:p w:rsidR="00FD5917" w:rsidRPr="00EC63FA" w:rsidRDefault="00FE2923" w:rsidP="00EC63FA">
      <w:pPr>
        <w:pStyle w:val="a6"/>
        <w:spacing w:after="160"/>
        <w:jc w:val="both"/>
        <w:rPr>
          <w:rFonts w:ascii="Times New Roman" w:hAnsi="Times New Roman"/>
          <w:sz w:val="28"/>
          <w:szCs w:val="28"/>
        </w:rPr>
      </w:pPr>
      <w:r>
        <w:rPr>
          <w:rFonts w:ascii="Times New Roman" w:hAnsi="Times New Roman"/>
          <w:noProof/>
          <w:sz w:val="28"/>
          <w:szCs w:val="28"/>
          <w:lang w:val="ru-RU"/>
        </w:rPr>
        <mc:AlternateContent>
          <mc:Choice Requires="wps">
            <w:drawing>
              <wp:anchor distT="0" distB="0" distL="114300" distR="114300" simplePos="0" relativeHeight="251661312" behindDoc="0" locked="0" layoutInCell="1" allowOverlap="1">
                <wp:simplePos x="0" y="0"/>
                <wp:positionH relativeFrom="column">
                  <wp:posOffset>5473065</wp:posOffset>
                </wp:positionH>
                <wp:positionV relativeFrom="paragraph">
                  <wp:posOffset>1074420</wp:posOffset>
                </wp:positionV>
                <wp:extent cx="584835" cy="264160"/>
                <wp:effectExtent l="4445" t="0" r="127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63FA" w:rsidRPr="00CC7438" w:rsidRDefault="00EC63FA" w:rsidP="00FD59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430.95pt;margin-top:84.6pt;width:46.0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u8hgIAABU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" stroked="f">
                <v:textbox>
                  <w:txbxContent>
                    <w:p w:rsidR="00EC63FA" w:rsidRPr="00CC7438" w:rsidRDefault="00EC63FA" w:rsidP="00FD5917"/>
                  </w:txbxContent>
                </v:textbox>
              </v:shape>
            </w:pict>
          </mc:Fallback>
        </mc:AlternateContent>
      </w:r>
      <w:r w:rsidR="00FD5917" w:rsidRPr="00EC63FA">
        <w:rPr>
          <w:rFonts w:ascii="Times New Roman" w:hAnsi="Times New Roman"/>
          <w:sz w:val="28"/>
          <w:szCs w:val="28"/>
        </w:rPr>
        <w:t>У разі коли побутова пральна машина обладнана системою управління споживанням енергії та автоматично повертається до режиму “вимкнено</w:t>
      </w:r>
      <w:r w:rsidR="00FD5917" w:rsidRPr="00EC63FA">
        <w:rPr>
          <w:rFonts w:ascii="Times New Roman" w:hAnsi="Times New Roman"/>
          <w:color w:val="000000"/>
          <w:sz w:val="28"/>
          <w:szCs w:val="28"/>
        </w:rPr>
        <w:t>”</w:t>
      </w:r>
      <w:r w:rsidR="00FD5917" w:rsidRPr="00EC63FA">
        <w:rPr>
          <w:rFonts w:ascii="Times New Roman" w:hAnsi="Times New Roman"/>
          <w:sz w:val="28"/>
          <w:szCs w:val="28"/>
        </w:rPr>
        <w:t xml:space="preserve"> після закінчення програми прання, середньозважений річний обсяг енергоспоживання побутовою пральною машиною визначається з урахуванням тривалості режиму очікування за такою формулою: </w:t>
      </w:r>
    </w:p>
    <w:p w:rsidR="00967682" w:rsidRPr="00EC63FA" w:rsidRDefault="00967682" w:rsidP="00EC63FA">
      <w:pPr>
        <w:spacing w:after="0" w:line="240" w:lineRule="auto"/>
        <w:jc w:val="center"/>
        <w:textAlignment w:val="baseline"/>
        <w:rPr>
          <w:rFonts w:ascii="Times New Roman" w:eastAsia="Times New Roman" w:hAnsi="Times New Roman" w:cs="Times New Roman"/>
          <w:color w:val="000000"/>
          <w:sz w:val="28"/>
          <w:szCs w:val="28"/>
        </w:rPr>
      </w:pPr>
      <w:r w:rsidRPr="00EC63FA">
        <w:rPr>
          <w:rFonts w:ascii="Times New Roman" w:eastAsia="Times New Roman" w:hAnsi="Times New Roman" w:cs="Times New Roman"/>
          <w:color w:val="000000"/>
          <w:sz w:val="28"/>
          <w:szCs w:val="28"/>
        </w:rPr>
        <w:t>“</w:t>
      </w:r>
      <w:r w:rsidRPr="00EC63FA">
        <w:rPr>
          <w:rFonts w:ascii="Times New Roman" w:eastAsia="Times New Roman" w:hAnsi="Times New Roman" w:cs="Times New Roman"/>
          <w:noProof/>
          <w:color w:val="5674B9"/>
          <w:sz w:val="28"/>
          <w:szCs w:val="28"/>
          <w:bdr w:val="none" w:sz="0" w:space="0" w:color="auto" w:frame="1"/>
        </w:rPr>
        <w:drawing>
          <wp:inline distT="0" distB="0" distL="0" distR="0">
            <wp:extent cx="5905500" cy="466725"/>
            <wp:effectExtent l="19050" t="0" r="0" b="0"/>
            <wp:docPr id="6" name="Рисунок 33" descr="http://zakon1.rada.gov.ua/laws/file/imgs/35/p443267n48-1.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zakon1.rada.gov.ua/laws/file/imgs/35/p443267n48-1.gif">
                      <a:hlinkClick r:id="rId33"/>
                    </pic:cNvPr>
                    <pic:cNvPicPr>
                      <a:picLocks noChangeAspect="1" noChangeArrowheads="1"/>
                    </pic:cNvPicPr>
                  </pic:nvPicPr>
                  <pic:blipFill>
                    <a:blip r:embed="rId34"/>
                    <a:srcRect/>
                    <a:stretch>
                      <a:fillRect/>
                    </a:stretch>
                  </pic:blipFill>
                  <pic:spPr bwMode="auto">
                    <a:xfrm>
                      <a:off x="0" y="0"/>
                      <a:ext cx="5905500" cy="466725"/>
                    </a:xfrm>
                    <a:prstGeom prst="rect">
                      <a:avLst/>
                    </a:prstGeom>
                    <a:noFill/>
                    <a:ln w="9525">
                      <a:noFill/>
                      <a:miter lim="800000"/>
                      <a:headEnd/>
                      <a:tailEnd/>
                    </a:ln>
                  </pic:spPr>
                </pic:pic>
              </a:graphicData>
            </a:graphic>
          </wp:inline>
        </w:drawing>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T</w:t>
      </w:r>
      <w:r w:rsidRPr="00EC63FA">
        <w:rPr>
          <w:rFonts w:ascii="Times New Roman" w:hAnsi="Times New Roman"/>
          <w:i/>
          <w:sz w:val="28"/>
          <w:szCs w:val="28"/>
          <w:vertAlign w:val="subscript"/>
          <w:lang w:val="en-US"/>
        </w:rPr>
        <w:t>l</w:t>
      </w:r>
      <w:r w:rsidRPr="00EC63FA">
        <w:rPr>
          <w:rFonts w:ascii="Times New Roman" w:hAnsi="Times New Roman"/>
          <w:sz w:val="28"/>
          <w:szCs w:val="28"/>
        </w:rPr>
        <w:t xml:space="preserve"> — час у режимі очікування, округлений до найближчої хвилини, хвилин.</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 xml:space="preserve">5. </w:t>
      </w:r>
      <w:r w:rsidRPr="00EC63FA">
        <w:rPr>
          <w:rFonts w:ascii="Times New Roman" w:hAnsi="Times New Roman"/>
          <w:sz w:val="28"/>
          <w:szCs w:val="28"/>
          <w:lang w:val="ru-RU"/>
        </w:rPr>
        <w:t>С</w:t>
      </w:r>
      <w:r w:rsidRPr="00EC63FA">
        <w:rPr>
          <w:rFonts w:ascii="Times New Roman" w:hAnsi="Times New Roman"/>
          <w:sz w:val="28"/>
          <w:szCs w:val="28"/>
        </w:rPr>
        <w:t xml:space="preserve">ередньозважене споживання електроенергії </w:t>
      </w:r>
      <w:r w:rsidRPr="00EC63FA">
        <w:rPr>
          <w:rFonts w:ascii="Times New Roman" w:hAnsi="Times New Roman"/>
          <w:sz w:val="28"/>
          <w:szCs w:val="28"/>
          <w:lang w:val="ru-RU"/>
        </w:rPr>
        <w:t>за один цикл прання</w:t>
      </w:r>
      <w:r w:rsidRPr="00EC63FA">
        <w:rPr>
          <w:rFonts w:ascii="Times New Roman" w:hAnsi="Times New Roman"/>
          <w:sz w:val="28"/>
          <w:szCs w:val="28"/>
        </w:rPr>
        <w:t xml:space="preserve"> визначається за такою формулою:</w:t>
      </w:r>
    </w:p>
    <w:p w:rsidR="00FD5917" w:rsidRPr="00EC63FA" w:rsidRDefault="00FD5917" w:rsidP="00EC63FA">
      <w:pPr>
        <w:pStyle w:val="a6"/>
        <w:ind w:firstLine="0"/>
        <w:jc w:val="center"/>
        <w:rPr>
          <w:rFonts w:ascii="Times New Roman" w:hAnsi="Times New Roman"/>
          <w:sz w:val="28"/>
          <w:szCs w:val="28"/>
        </w:rPr>
      </w:pPr>
      <w:r w:rsidRPr="00EC63FA">
        <w:rPr>
          <w:rFonts w:ascii="Times New Roman" w:hAnsi="Times New Roman"/>
          <w:position w:val="-24"/>
          <w:sz w:val="28"/>
          <w:szCs w:val="28"/>
          <w:lang w:val="ru-RU"/>
        </w:rPr>
        <w:object w:dxaOrig="4440" w:dyaOrig="660">
          <v:shape id="_x0000_i1041" type="#_x0000_t75" style="width:222pt;height:33pt" o:ole="">
            <v:imagedata r:id="rId35" o:title=""/>
          </v:shape>
          <o:OLEObject Type="Embed" ProgID="Equation.3" ShapeID="_x0000_i1041" DrawAspect="Content" ObjectID="_1518514782" r:id="rId36"/>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E</w:t>
      </w:r>
      <w:r w:rsidRPr="00EC63FA">
        <w:rPr>
          <w:rFonts w:ascii="Times New Roman" w:hAnsi="Times New Roman"/>
          <w:i/>
          <w:sz w:val="28"/>
          <w:szCs w:val="28"/>
          <w:vertAlign w:val="subscript"/>
        </w:rPr>
        <w:t>t,60</w:t>
      </w:r>
      <w:r w:rsidRPr="00EC63FA">
        <w:rPr>
          <w:rFonts w:ascii="Times New Roman" w:hAnsi="Times New Roman"/>
          <w:sz w:val="28"/>
          <w:szCs w:val="28"/>
          <w:vertAlign w:val="subscript"/>
        </w:rPr>
        <w:t xml:space="preserve"> </w:t>
      </w:r>
      <w:r w:rsidRPr="00EC63FA">
        <w:rPr>
          <w:rFonts w:ascii="Times New Roman" w:hAnsi="Times New Roman"/>
          <w:sz w:val="28"/>
          <w:szCs w:val="28"/>
        </w:rPr>
        <w:t>— споживання електроенергії для стандартної програми прання бавовни при температурі 60 °С при повному завантаженні;</w:t>
      </w:r>
    </w:p>
    <w:p w:rsidR="00FD5917" w:rsidRPr="00EC63FA" w:rsidRDefault="00FD5917" w:rsidP="00EC63FA">
      <w:pPr>
        <w:pStyle w:val="a6"/>
        <w:ind w:firstLine="420"/>
        <w:jc w:val="both"/>
        <w:rPr>
          <w:rFonts w:ascii="Times New Roman" w:hAnsi="Times New Roman"/>
          <w:sz w:val="28"/>
          <w:szCs w:val="28"/>
        </w:rPr>
      </w:pPr>
      <w:r w:rsidRPr="00EC63FA">
        <w:rPr>
          <w:rFonts w:ascii="Times New Roman" w:hAnsi="Times New Roman"/>
          <w:i/>
          <w:sz w:val="28"/>
          <w:szCs w:val="28"/>
        </w:rPr>
        <w:t>E</w:t>
      </w:r>
      <w:r w:rsidRPr="00EC63FA">
        <w:rPr>
          <w:rFonts w:ascii="Times New Roman" w:hAnsi="Times New Roman"/>
          <w:i/>
          <w:sz w:val="28"/>
          <w:szCs w:val="28"/>
          <w:vertAlign w:val="subscript"/>
        </w:rPr>
        <w:t>t,60 1/2</w:t>
      </w:r>
      <w:r w:rsidRPr="00EC63FA">
        <w:rPr>
          <w:rFonts w:ascii="Times New Roman" w:hAnsi="Times New Roman"/>
          <w:sz w:val="28"/>
          <w:szCs w:val="28"/>
          <w:vertAlign w:val="subscript"/>
        </w:rPr>
        <w:t xml:space="preserve"> </w:t>
      </w:r>
      <w:r w:rsidRPr="00EC63FA">
        <w:rPr>
          <w:rFonts w:ascii="Times New Roman" w:hAnsi="Times New Roman"/>
          <w:sz w:val="28"/>
          <w:szCs w:val="28"/>
        </w:rPr>
        <w:t>— споживання електроенергії для стандартної програми прання бавовни при температурі 60 °С при частковому завантаженні;</w:t>
      </w:r>
    </w:p>
    <w:p w:rsidR="00FD5917" w:rsidRPr="00EC63FA" w:rsidRDefault="00FD5917" w:rsidP="00EC63FA">
      <w:pPr>
        <w:pStyle w:val="a6"/>
        <w:ind w:firstLine="420"/>
        <w:jc w:val="both"/>
        <w:rPr>
          <w:rFonts w:ascii="Times New Roman" w:hAnsi="Times New Roman"/>
          <w:sz w:val="28"/>
          <w:szCs w:val="28"/>
        </w:rPr>
      </w:pPr>
      <w:r w:rsidRPr="00EC63FA">
        <w:rPr>
          <w:rFonts w:ascii="Times New Roman" w:hAnsi="Times New Roman"/>
          <w:i/>
          <w:sz w:val="28"/>
          <w:szCs w:val="28"/>
        </w:rPr>
        <w:t>E</w:t>
      </w:r>
      <w:r w:rsidRPr="00EC63FA">
        <w:rPr>
          <w:rFonts w:ascii="Times New Roman" w:hAnsi="Times New Roman"/>
          <w:i/>
          <w:sz w:val="28"/>
          <w:szCs w:val="28"/>
          <w:vertAlign w:val="subscript"/>
        </w:rPr>
        <w:t>t,40 1/2</w:t>
      </w:r>
      <w:r w:rsidRPr="00EC63FA">
        <w:rPr>
          <w:rFonts w:ascii="Times New Roman" w:hAnsi="Times New Roman"/>
          <w:sz w:val="28"/>
          <w:szCs w:val="28"/>
          <w:vertAlign w:val="subscript"/>
        </w:rPr>
        <w:t xml:space="preserve"> </w:t>
      </w:r>
      <w:r w:rsidRPr="00EC63FA">
        <w:rPr>
          <w:rFonts w:ascii="Times New Roman" w:hAnsi="Times New Roman"/>
          <w:sz w:val="28"/>
          <w:szCs w:val="28"/>
        </w:rPr>
        <w:t>— споживання електроенергії для стандартної програми прання бавовни при температурі 40 °С при частковому завантаженні.</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6. Середньозважена потужність в режимі “вимкнено</w:t>
      </w:r>
      <w:r w:rsidRPr="00EC63FA">
        <w:rPr>
          <w:rFonts w:ascii="Times New Roman" w:hAnsi="Times New Roman"/>
          <w:color w:val="000000"/>
          <w:sz w:val="28"/>
          <w:szCs w:val="28"/>
        </w:rPr>
        <w:t>”</w:t>
      </w:r>
      <w:r w:rsidRPr="00EC63FA">
        <w:rPr>
          <w:rFonts w:ascii="Times New Roman" w:hAnsi="Times New Roman"/>
          <w:sz w:val="28"/>
          <w:szCs w:val="28"/>
        </w:rPr>
        <w:t xml:space="preserve"> визначається за такою формулою:</w:t>
      </w:r>
    </w:p>
    <w:p w:rsidR="00FD5917" w:rsidRPr="00EC63FA" w:rsidRDefault="00FD5917" w:rsidP="00EC63FA">
      <w:pPr>
        <w:pStyle w:val="a6"/>
        <w:ind w:firstLine="0"/>
        <w:jc w:val="center"/>
        <w:rPr>
          <w:rFonts w:ascii="Times New Roman" w:hAnsi="Times New Roman"/>
          <w:sz w:val="28"/>
          <w:szCs w:val="28"/>
        </w:rPr>
      </w:pPr>
      <w:r w:rsidRPr="00EC63FA">
        <w:rPr>
          <w:rFonts w:ascii="Times New Roman" w:hAnsi="Times New Roman"/>
          <w:position w:val="-24"/>
          <w:sz w:val="28"/>
          <w:szCs w:val="28"/>
          <w:lang w:val="ru-RU"/>
        </w:rPr>
        <w:object w:dxaOrig="4599" w:dyaOrig="660">
          <v:shape id="_x0000_i1042" type="#_x0000_t75" style="width:230.25pt;height:33pt" o:ole="">
            <v:imagedata r:id="rId37" o:title=""/>
          </v:shape>
          <o:OLEObject Type="Embed" ProgID="Equation.3" ShapeID="_x0000_i1042" DrawAspect="Content" ObjectID="_1518514783" r:id="rId38"/>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P</w:t>
      </w:r>
      <w:r w:rsidRPr="00EC63FA">
        <w:rPr>
          <w:rFonts w:ascii="Times New Roman" w:hAnsi="Times New Roman"/>
          <w:i/>
          <w:sz w:val="28"/>
          <w:szCs w:val="28"/>
          <w:vertAlign w:val="subscript"/>
        </w:rPr>
        <w:t>0,60</w:t>
      </w:r>
      <w:r w:rsidRPr="00EC63FA">
        <w:rPr>
          <w:rFonts w:ascii="Times New Roman" w:hAnsi="Times New Roman"/>
          <w:sz w:val="28"/>
          <w:szCs w:val="28"/>
          <w:vertAlign w:val="subscript"/>
        </w:rPr>
        <w:t xml:space="preserve"> </w:t>
      </w:r>
      <w:r w:rsidRPr="00EC63FA">
        <w:rPr>
          <w:rFonts w:ascii="Times New Roman" w:hAnsi="Times New Roman"/>
          <w:sz w:val="28"/>
          <w:szCs w:val="28"/>
        </w:rPr>
        <w:t>— потужність в режимі “вимкнено</w:t>
      </w:r>
      <w:r w:rsidRPr="00EC63FA">
        <w:rPr>
          <w:rFonts w:ascii="Times New Roman" w:hAnsi="Times New Roman"/>
          <w:color w:val="000000"/>
          <w:sz w:val="28"/>
          <w:szCs w:val="28"/>
        </w:rPr>
        <w:t>”</w:t>
      </w:r>
      <w:r w:rsidRPr="00EC63FA">
        <w:rPr>
          <w:rFonts w:ascii="Times New Roman" w:hAnsi="Times New Roman"/>
          <w:sz w:val="28"/>
          <w:szCs w:val="28"/>
        </w:rPr>
        <w:t xml:space="preserve"> для стандартної програми прання бавовни при температурі 60 °С при повному завантаженні;</w:t>
      </w:r>
    </w:p>
    <w:p w:rsidR="00FD5917" w:rsidRPr="00EC63FA" w:rsidRDefault="00FD5917" w:rsidP="00EC63FA">
      <w:pPr>
        <w:pStyle w:val="a6"/>
        <w:ind w:firstLine="392"/>
        <w:jc w:val="both"/>
        <w:rPr>
          <w:rFonts w:ascii="Times New Roman" w:hAnsi="Times New Roman"/>
          <w:sz w:val="28"/>
          <w:szCs w:val="28"/>
        </w:rPr>
      </w:pPr>
      <w:r w:rsidRPr="00EC63FA">
        <w:rPr>
          <w:rFonts w:ascii="Times New Roman" w:hAnsi="Times New Roman"/>
          <w:i/>
          <w:sz w:val="28"/>
          <w:szCs w:val="28"/>
        </w:rPr>
        <w:t>P</w:t>
      </w:r>
      <w:r w:rsidRPr="00EC63FA">
        <w:rPr>
          <w:rFonts w:ascii="Times New Roman" w:hAnsi="Times New Roman"/>
          <w:i/>
          <w:sz w:val="28"/>
          <w:szCs w:val="28"/>
          <w:vertAlign w:val="subscript"/>
        </w:rPr>
        <w:t>0,60 1/2</w:t>
      </w:r>
      <w:r w:rsidRPr="00EC63FA">
        <w:rPr>
          <w:rFonts w:ascii="Times New Roman" w:hAnsi="Times New Roman"/>
          <w:sz w:val="28"/>
          <w:szCs w:val="28"/>
          <w:vertAlign w:val="subscript"/>
        </w:rPr>
        <w:t xml:space="preserve">  </w:t>
      </w:r>
      <w:r w:rsidRPr="00EC63FA">
        <w:rPr>
          <w:rFonts w:ascii="Times New Roman" w:hAnsi="Times New Roman"/>
          <w:sz w:val="28"/>
          <w:szCs w:val="28"/>
        </w:rPr>
        <w:t>— потужність в режимі “вимкнено</w:t>
      </w:r>
      <w:r w:rsidRPr="00EC63FA">
        <w:rPr>
          <w:rFonts w:ascii="Times New Roman" w:hAnsi="Times New Roman"/>
          <w:color w:val="000000"/>
          <w:sz w:val="28"/>
          <w:szCs w:val="28"/>
        </w:rPr>
        <w:t>”</w:t>
      </w:r>
      <w:r w:rsidRPr="00EC63FA">
        <w:rPr>
          <w:rFonts w:ascii="Times New Roman" w:hAnsi="Times New Roman"/>
          <w:sz w:val="28"/>
          <w:szCs w:val="28"/>
        </w:rPr>
        <w:t xml:space="preserve"> для стандартної програми прання бавовни при температурі 60 °С при частковому завантаженні;</w:t>
      </w:r>
    </w:p>
    <w:p w:rsidR="00FD5917" w:rsidRPr="00EC63FA" w:rsidRDefault="00FD5917" w:rsidP="00EC63FA">
      <w:pPr>
        <w:pStyle w:val="a6"/>
        <w:ind w:firstLine="392"/>
        <w:jc w:val="both"/>
        <w:rPr>
          <w:rFonts w:ascii="Times New Roman" w:hAnsi="Times New Roman"/>
          <w:sz w:val="28"/>
          <w:szCs w:val="28"/>
        </w:rPr>
      </w:pPr>
      <w:r w:rsidRPr="00EC63FA">
        <w:rPr>
          <w:rFonts w:ascii="Times New Roman" w:hAnsi="Times New Roman"/>
          <w:i/>
          <w:sz w:val="28"/>
          <w:szCs w:val="28"/>
        </w:rPr>
        <w:t>P</w:t>
      </w:r>
      <w:r w:rsidRPr="00EC63FA">
        <w:rPr>
          <w:rFonts w:ascii="Times New Roman" w:hAnsi="Times New Roman"/>
          <w:i/>
          <w:sz w:val="28"/>
          <w:szCs w:val="28"/>
          <w:vertAlign w:val="subscript"/>
        </w:rPr>
        <w:t>0,40 1/2</w:t>
      </w:r>
      <w:r w:rsidRPr="00EC63FA">
        <w:rPr>
          <w:rFonts w:ascii="Times New Roman" w:hAnsi="Times New Roman"/>
          <w:sz w:val="28"/>
          <w:szCs w:val="28"/>
          <w:vertAlign w:val="subscript"/>
        </w:rPr>
        <w:t xml:space="preserve"> </w:t>
      </w:r>
      <w:r w:rsidRPr="00EC63FA">
        <w:rPr>
          <w:rFonts w:ascii="Times New Roman" w:hAnsi="Times New Roman"/>
          <w:sz w:val="28"/>
          <w:szCs w:val="28"/>
        </w:rPr>
        <w:t>— потужність в режимі “вимкнено</w:t>
      </w:r>
      <w:r w:rsidRPr="00EC63FA">
        <w:rPr>
          <w:rFonts w:ascii="Times New Roman" w:hAnsi="Times New Roman"/>
          <w:color w:val="000000"/>
          <w:sz w:val="28"/>
          <w:szCs w:val="28"/>
        </w:rPr>
        <w:t>”</w:t>
      </w:r>
      <w:r w:rsidRPr="00EC63FA">
        <w:rPr>
          <w:rFonts w:ascii="Times New Roman" w:hAnsi="Times New Roman"/>
          <w:sz w:val="28"/>
          <w:szCs w:val="28"/>
        </w:rPr>
        <w:t xml:space="preserve"> для стандартної програми прання бавовни при температурі 40 °С при частковому завантаженні.</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7. Середньозважена потужність в режимі очікування визначається за такою формулою:</w:t>
      </w:r>
    </w:p>
    <w:p w:rsidR="00FD5917" w:rsidRPr="00EC63FA" w:rsidRDefault="00FD5917" w:rsidP="00EC63FA">
      <w:pPr>
        <w:pStyle w:val="a6"/>
        <w:spacing w:before="0"/>
        <w:jc w:val="center"/>
        <w:rPr>
          <w:rFonts w:ascii="Times New Roman" w:hAnsi="Times New Roman"/>
          <w:sz w:val="28"/>
          <w:szCs w:val="28"/>
        </w:rPr>
      </w:pPr>
      <w:r w:rsidRPr="00EC63FA">
        <w:rPr>
          <w:rFonts w:ascii="Times New Roman" w:hAnsi="Times New Roman"/>
          <w:position w:val="-24"/>
          <w:sz w:val="28"/>
          <w:szCs w:val="28"/>
          <w:lang w:val="ru-RU"/>
        </w:rPr>
        <w:object w:dxaOrig="4599" w:dyaOrig="660">
          <v:shape id="_x0000_i1043" type="#_x0000_t75" style="width:230.25pt;height:33pt" o:ole="">
            <v:imagedata r:id="rId39" o:title=""/>
          </v:shape>
          <o:OLEObject Type="Embed" ProgID="Equation.3" ShapeID="_x0000_i1043" DrawAspect="Content" ObjectID="_1518514784" r:id="rId40"/>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lastRenderedPageBreak/>
        <w:t xml:space="preserve">де </w:t>
      </w:r>
      <w:r w:rsidRPr="00EC63FA">
        <w:rPr>
          <w:rFonts w:ascii="Times New Roman" w:hAnsi="Times New Roman"/>
          <w:i/>
          <w:sz w:val="28"/>
          <w:szCs w:val="28"/>
        </w:rPr>
        <w:t>P</w:t>
      </w:r>
      <w:r w:rsidRPr="00EC63FA">
        <w:rPr>
          <w:rFonts w:ascii="Times New Roman" w:hAnsi="Times New Roman"/>
          <w:i/>
          <w:sz w:val="28"/>
          <w:szCs w:val="28"/>
          <w:vertAlign w:val="subscript"/>
        </w:rPr>
        <w:t>l,60</w:t>
      </w:r>
      <w:r w:rsidRPr="00EC63FA">
        <w:rPr>
          <w:rFonts w:ascii="Times New Roman" w:hAnsi="Times New Roman"/>
          <w:sz w:val="28"/>
          <w:szCs w:val="28"/>
        </w:rPr>
        <w:t xml:space="preserve"> — потужність в режимі “вимкнено</w:t>
      </w:r>
      <w:r w:rsidRPr="00EC63FA">
        <w:rPr>
          <w:rFonts w:ascii="Times New Roman" w:hAnsi="Times New Roman"/>
          <w:color w:val="000000"/>
          <w:sz w:val="28"/>
          <w:szCs w:val="28"/>
        </w:rPr>
        <w:t>”</w:t>
      </w:r>
      <w:r w:rsidRPr="00EC63FA">
        <w:rPr>
          <w:rFonts w:ascii="Times New Roman" w:hAnsi="Times New Roman"/>
          <w:sz w:val="28"/>
          <w:szCs w:val="28"/>
        </w:rPr>
        <w:t xml:space="preserve"> для стандартної програми прання бавовни при температурі 60 °С при повному завантаженні;</w:t>
      </w:r>
    </w:p>
    <w:p w:rsidR="00FD5917" w:rsidRPr="00EC63FA" w:rsidRDefault="00FD5917" w:rsidP="00EC63FA">
      <w:pPr>
        <w:pStyle w:val="a6"/>
        <w:ind w:firstLine="448"/>
        <w:jc w:val="both"/>
        <w:rPr>
          <w:rFonts w:ascii="Times New Roman" w:hAnsi="Times New Roman"/>
          <w:sz w:val="28"/>
          <w:szCs w:val="28"/>
        </w:rPr>
      </w:pPr>
      <w:r w:rsidRPr="00EC63FA">
        <w:rPr>
          <w:rFonts w:ascii="Times New Roman" w:hAnsi="Times New Roman"/>
          <w:i/>
          <w:sz w:val="28"/>
          <w:szCs w:val="28"/>
        </w:rPr>
        <w:t>P</w:t>
      </w:r>
      <w:r w:rsidRPr="00EC63FA">
        <w:rPr>
          <w:rFonts w:ascii="Times New Roman" w:hAnsi="Times New Roman"/>
          <w:i/>
          <w:sz w:val="28"/>
          <w:szCs w:val="28"/>
          <w:vertAlign w:val="subscript"/>
        </w:rPr>
        <w:t>l,60 1/2</w:t>
      </w:r>
      <w:r w:rsidRPr="00EC63FA">
        <w:rPr>
          <w:rFonts w:ascii="Times New Roman" w:hAnsi="Times New Roman"/>
          <w:sz w:val="28"/>
          <w:szCs w:val="28"/>
        </w:rPr>
        <w:t xml:space="preserve"> — потужність в режимі “вимкнено</w:t>
      </w:r>
      <w:r w:rsidRPr="00EC63FA">
        <w:rPr>
          <w:rFonts w:ascii="Times New Roman" w:hAnsi="Times New Roman"/>
          <w:color w:val="000000"/>
          <w:sz w:val="28"/>
          <w:szCs w:val="28"/>
        </w:rPr>
        <w:t>”</w:t>
      </w:r>
      <w:r w:rsidRPr="00EC63FA">
        <w:rPr>
          <w:rFonts w:ascii="Times New Roman" w:hAnsi="Times New Roman"/>
          <w:sz w:val="28"/>
          <w:szCs w:val="28"/>
        </w:rPr>
        <w:t xml:space="preserve"> для стандартної програми прання бавовни при температурі 60 °С при частковому завантаженні;</w:t>
      </w:r>
    </w:p>
    <w:p w:rsidR="00FD5917" w:rsidRPr="00EC63FA" w:rsidRDefault="00FD5917" w:rsidP="00EC63FA">
      <w:pPr>
        <w:pStyle w:val="a6"/>
        <w:ind w:firstLine="448"/>
        <w:jc w:val="both"/>
        <w:rPr>
          <w:rFonts w:ascii="Times New Roman" w:hAnsi="Times New Roman"/>
          <w:sz w:val="28"/>
          <w:szCs w:val="28"/>
        </w:rPr>
      </w:pPr>
      <w:r w:rsidRPr="00EC63FA">
        <w:rPr>
          <w:rFonts w:ascii="Times New Roman" w:hAnsi="Times New Roman"/>
          <w:i/>
          <w:sz w:val="28"/>
          <w:szCs w:val="28"/>
        </w:rPr>
        <w:t>P</w:t>
      </w:r>
      <w:r w:rsidRPr="00EC63FA">
        <w:rPr>
          <w:rFonts w:ascii="Times New Roman" w:hAnsi="Times New Roman"/>
          <w:i/>
          <w:sz w:val="28"/>
          <w:szCs w:val="28"/>
          <w:vertAlign w:val="subscript"/>
        </w:rPr>
        <w:t>l,40 1/2</w:t>
      </w:r>
      <w:r w:rsidRPr="00EC63FA">
        <w:rPr>
          <w:rFonts w:ascii="Times New Roman" w:hAnsi="Times New Roman"/>
          <w:sz w:val="28"/>
          <w:szCs w:val="28"/>
        </w:rPr>
        <w:t xml:space="preserve"> — потужність в режимі “вимкнено</w:t>
      </w:r>
      <w:r w:rsidRPr="00EC63FA">
        <w:rPr>
          <w:rFonts w:ascii="Times New Roman" w:hAnsi="Times New Roman"/>
          <w:color w:val="000000"/>
          <w:sz w:val="28"/>
          <w:szCs w:val="28"/>
        </w:rPr>
        <w:t>”</w:t>
      </w:r>
      <w:r w:rsidRPr="00EC63FA">
        <w:rPr>
          <w:rFonts w:ascii="Times New Roman" w:hAnsi="Times New Roman"/>
          <w:sz w:val="28"/>
          <w:szCs w:val="28"/>
        </w:rPr>
        <w:t xml:space="preserve"> для стандартної програми прання бавовни при температурі 40 °С при частковому завантаженні.</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8. Середньозважений час виконання програми прання визначається за такою формулою:</w:t>
      </w:r>
    </w:p>
    <w:p w:rsidR="00FD5917" w:rsidRPr="00EC63FA" w:rsidRDefault="00FD5917" w:rsidP="00EC63FA">
      <w:pPr>
        <w:pStyle w:val="a6"/>
        <w:spacing w:before="0"/>
        <w:jc w:val="center"/>
        <w:rPr>
          <w:rFonts w:ascii="Times New Roman" w:hAnsi="Times New Roman"/>
          <w:sz w:val="28"/>
          <w:szCs w:val="28"/>
        </w:rPr>
      </w:pPr>
      <w:r w:rsidRPr="00EC63FA">
        <w:rPr>
          <w:rFonts w:ascii="Times New Roman" w:hAnsi="Times New Roman"/>
          <w:i/>
          <w:position w:val="-24"/>
          <w:sz w:val="28"/>
          <w:szCs w:val="28"/>
          <w:lang w:val="ru-RU"/>
        </w:rPr>
        <w:object w:dxaOrig="4459" w:dyaOrig="660">
          <v:shape id="_x0000_i1044" type="#_x0000_t75" style="width:222.75pt;height:33pt" o:ole="">
            <v:imagedata r:id="rId41" o:title=""/>
          </v:shape>
          <o:OLEObject Type="Embed" ProgID="Equation.3" ShapeID="_x0000_i1044" DrawAspect="Content" ObjectID="_1518514785" r:id="rId42"/>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T</w:t>
      </w:r>
      <w:r w:rsidRPr="00EC63FA">
        <w:rPr>
          <w:rFonts w:ascii="Times New Roman" w:hAnsi="Times New Roman"/>
          <w:i/>
          <w:sz w:val="28"/>
          <w:szCs w:val="28"/>
          <w:vertAlign w:val="subscript"/>
        </w:rPr>
        <w:t>t,60</w:t>
      </w:r>
      <w:r w:rsidRPr="00EC63FA">
        <w:rPr>
          <w:rFonts w:ascii="Times New Roman" w:hAnsi="Times New Roman"/>
          <w:sz w:val="28"/>
          <w:szCs w:val="28"/>
        </w:rPr>
        <w:t xml:space="preserve"> — час виконання стандартної програми прання бавовни при температурі 60 °С при повному завантаженні;</w:t>
      </w:r>
    </w:p>
    <w:p w:rsidR="00FD5917" w:rsidRPr="00EC63FA" w:rsidRDefault="00FD5917" w:rsidP="00EC63FA">
      <w:pPr>
        <w:pStyle w:val="a6"/>
        <w:ind w:firstLine="434"/>
        <w:jc w:val="both"/>
        <w:rPr>
          <w:rFonts w:ascii="Times New Roman" w:hAnsi="Times New Roman"/>
          <w:sz w:val="28"/>
          <w:szCs w:val="28"/>
        </w:rPr>
      </w:pPr>
      <w:r w:rsidRPr="00EC63FA">
        <w:rPr>
          <w:rFonts w:ascii="Times New Roman" w:hAnsi="Times New Roman"/>
          <w:i/>
          <w:sz w:val="28"/>
          <w:szCs w:val="28"/>
        </w:rPr>
        <w:t>T</w:t>
      </w:r>
      <w:r w:rsidRPr="00EC63FA">
        <w:rPr>
          <w:rFonts w:ascii="Times New Roman" w:hAnsi="Times New Roman"/>
          <w:i/>
          <w:sz w:val="28"/>
          <w:szCs w:val="28"/>
          <w:vertAlign w:val="subscript"/>
        </w:rPr>
        <w:t>t,60 1/2</w:t>
      </w:r>
      <w:r w:rsidRPr="00EC63FA">
        <w:rPr>
          <w:rFonts w:ascii="Times New Roman" w:hAnsi="Times New Roman"/>
          <w:sz w:val="28"/>
          <w:szCs w:val="28"/>
        </w:rPr>
        <w:t xml:space="preserve"> — час виконання стандартної програми прання бавовни при температурі 60 °С при частковому завантаженні;</w:t>
      </w:r>
    </w:p>
    <w:p w:rsidR="00FD5917" w:rsidRPr="00EC63FA" w:rsidRDefault="00FD5917" w:rsidP="00EC63FA">
      <w:pPr>
        <w:pStyle w:val="a6"/>
        <w:ind w:firstLine="434"/>
        <w:jc w:val="both"/>
        <w:rPr>
          <w:rFonts w:ascii="Times New Roman" w:hAnsi="Times New Roman"/>
          <w:sz w:val="28"/>
          <w:szCs w:val="28"/>
        </w:rPr>
      </w:pPr>
      <w:r w:rsidRPr="00EC63FA">
        <w:rPr>
          <w:rFonts w:ascii="Times New Roman" w:hAnsi="Times New Roman"/>
          <w:i/>
          <w:sz w:val="28"/>
          <w:szCs w:val="28"/>
        </w:rPr>
        <w:t>T</w:t>
      </w:r>
      <w:r w:rsidRPr="00EC63FA">
        <w:rPr>
          <w:rFonts w:ascii="Times New Roman" w:hAnsi="Times New Roman"/>
          <w:i/>
          <w:sz w:val="28"/>
          <w:szCs w:val="28"/>
          <w:vertAlign w:val="subscript"/>
        </w:rPr>
        <w:t>t,40 1/2</w:t>
      </w:r>
      <w:r w:rsidRPr="00EC63FA">
        <w:rPr>
          <w:rFonts w:ascii="Times New Roman" w:hAnsi="Times New Roman"/>
          <w:sz w:val="28"/>
          <w:szCs w:val="28"/>
        </w:rPr>
        <w:t xml:space="preserve"> — час виконання стандартної програми прання бавовни при температурі 40 °С при частковому завантаженні.</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9. Середньозважений час у режимі очікування визначається за такою формулою:</w:t>
      </w:r>
    </w:p>
    <w:p w:rsidR="00FD5917" w:rsidRPr="00EC63FA" w:rsidRDefault="00FD5917" w:rsidP="00EC63FA">
      <w:pPr>
        <w:pStyle w:val="a6"/>
        <w:jc w:val="center"/>
        <w:rPr>
          <w:rFonts w:ascii="Times New Roman" w:hAnsi="Times New Roman"/>
          <w:sz w:val="28"/>
          <w:szCs w:val="28"/>
        </w:rPr>
      </w:pPr>
      <w:r w:rsidRPr="00EC63FA">
        <w:rPr>
          <w:rFonts w:ascii="Times New Roman" w:hAnsi="Times New Roman"/>
          <w:position w:val="-24"/>
          <w:sz w:val="28"/>
          <w:szCs w:val="28"/>
          <w:lang w:val="ru-RU"/>
        </w:rPr>
        <w:object w:dxaOrig="4520" w:dyaOrig="660">
          <v:shape id="_x0000_i1045" type="#_x0000_t75" style="width:225.75pt;height:33pt" o:ole="">
            <v:imagedata r:id="rId43" o:title=""/>
          </v:shape>
          <o:OLEObject Type="Embed" ProgID="Equation.3" ShapeID="_x0000_i1045" DrawAspect="Content" ObjectID="_1518514786" r:id="rId44"/>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T</w:t>
      </w:r>
      <w:r w:rsidRPr="00EC63FA">
        <w:rPr>
          <w:rFonts w:ascii="Times New Roman" w:hAnsi="Times New Roman"/>
          <w:i/>
          <w:sz w:val="28"/>
          <w:szCs w:val="28"/>
          <w:vertAlign w:val="subscript"/>
        </w:rPr>
        <w:t>l,60</w:t>
      </w:r>
      <w:r w:rsidRPr="00EC63FA">
        <w:rPr>
          <w:rFonts w:ascii="Times New Roman" w:hAnsi="Times New Roman"/>
          <w:sz w:val="28"/>
          <w:szCs w:val="28"/>
          <w:vertAlign w:val="subscript"/>
        </w:rPr>
        <w:t xml:space="preserve"> </w:t>
      </w:r>
      <w:r w:rsidRPr="00EC63FA">
        <w:rPr>
          <w:rFonts w:ascii="Times New Roman" w:hAnsi="Times New Roman"/>
          <w:sz w:val="28"/>
          <w:szCs w:val="28"/>
        </w:rPr>
        <w:t>— час у режимі очікування для стандартної програми прання бавовни при температурі 60 °С при повному завантаженні;</w:t>
      </w:r>
    </w:p>
    <w:p w:rsidR="00FD5917" w:rsidRPr="00EC63FA" w:rsidRDefault="00FD5917" w:rsidP="00EC63FA">
      <w:pPr>
        <w:pStyle w:val="a6"/>
        <w:ind w:firstLine="434"/>
        <w:jc w:val="both"/>
        <w:rPr>
          <w:rFonts w:ascii="Times New Roman" w:hAnsi="Times New Roman"/>
          <w:sz w:val="28"/>
          <w:szCs w:val="28"/>
        </w:rPr>
      </w:pPr>
      <w:r w:rsidRPr="00EC63FA">
        <w:rPr>
          <w:rFonts w:ascii="Times New Roman" w:hAnsi="Times New Roman"/>
          <w:i/>
          <w:sz w:val="28"/>
          <w:szCs w:val="28"/>
        </w:rPr>
        <w:t>T</w:t>
      </w:r>
      <w:r w:rsidRPr="00EC63FA">
        <w:rPr>
          <w:rFonts w:ascii="Times New Roman" w:hAnsi="Times New Roman"/>
          <w:i/>
          <w:sz w:val="28"/>
          <w:szCs w:val="28"/>
          <w:vertAlign w:val="subscript"/>
        </w:rPr>
        <w:t>l,60 1/2</w:t>
      </w:r>
      <w:r w:rsidRPr="00EC63FA">
        <w:rPr>
          <w:rFonts w:ascii="Times New Roman" w:hAnsi="Times New Roman"/>
          <w:sz w:val="28"/>
          <w:szCs w:val="28"/>
        </w:rPr>
        <w:t xml:space="preserve"> — час у режимі очікування для стандартної програми прання бавовни при температурі 60 °С при частковому завантаженні;</w:t>
      </w:r>
    </w:p>
    <w:p w:rsidR="00FD5917" w:rsidRPr="00EC63FA" w:rsidRDefault="00FD5917" w:rsidP="00EC63FA">
      <w:pPr>
        <w:pStyle w:val="a6"/>
        <w:ind w:firstLine="434"/>
        <w:jc w:val="both"/>
        <w:rPr>
          <w:rFonts w:ascii="Times New Roman" w:hAnsi="Times New Roman"/>
          <w:sz w:val="28"/>
          <w:szCs w:val="28"/>
        </w:rPr>
      </w:pPr>
      <w:r w:rsidRPr="00EC63FA">
        <w:rPr>
          <w:rFonts w:ascii="Times New Roman" w:hAnsi="Times New Roman"/>
          <w:i/>
          <w:sz w:val="28"/>
          <w:szCs w:val="28"/>
        </w:rPr>
        <w:t>T</w:t>
      </w:r>
      <w:r w:rsidRPr="00EC63FA">
        <w:rPr>
          <w:rFonts w:ascii="Times New Roman" w:hAnsi="Times New Roman"/>
          <w:i/>
          <w:sz w:val="28"/>
          <w:szCs w:val="28"/>
          <w:vertAlign w:val="subscript"/>
        </w:rPr>
        <w:t>l,40 1/2</w:t>
      </w:r>
      <w:r w:rsidRPr="00EC63FA">
        <w:rPr>
          <w:rFonts w:ascii="Times New Roman" w:hAnsi="Times New Roman"/>
          <w:sz w:val="28"/>
          <w:szCs w:val="28"/>
        </w:rPr>
        <w:t xml:space="preserve"> — час у режимі очікування для стандартної програми прання бавовни при температурі 40 °С при частковому завантаженні.</w:t>
      </w:r>
    </w:p>
    <w:p w:rsidR="00FD5917" w:rsidRPr="00EC63FA" w:rsidRDefault="00FD5917" w:rsidP="00EC63FA">
      <w:pPr>
        <w:spacing w:before="240" w:after="240" w:line="240" w:lineRule="auto"/>
        <w:jc w:val="center"/>
        <w:rPr>
          <w:rFonts w:ascii="Times New Roman" w:hAnsi="Times New Roman" w:cs="Times New Roman"/>
          <w:sz w:val="28"/>
          <w:szCs w:val="28"/>
        </w:rPr>
      </w:pPr>
      <w:r w:rsidRPr="00EC63FA">
        <w:rPr>
          <w:rFonts w:ascii="Times New Roman" w:hAnsi="Times New Roman" w:cs="Times New Roman"/>
          <w:sz w:val="28"/>
          <w:szCs w:val="28"/>
        </w:rPr>
        <w:t xml:space="preserve">Визначення річного обсягу споживання </w:t>
      </w:r>
      <w:r w:rsidRPr="00EC63FA">
        <w:rPr>
          <w:rFonts w:ascii="Times New Roman" w:hAnsi="Times New Roman" w:cs="Times New Roman"/>
          <w:sz w:val="28"/>
          <w:szCs w:val="28"/>
        </w:rPr>
        <w:br/>
        <w:t>води побутовою пральною машиною</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10. Середньозважений річний обсяг споживання води, округлений до найближчого цілого числа, визначається за такою формулою:</w:t>
      </w:r>
    </w:p>
    <w:p w:rsidR="00FD5917" w:rsidRPr="00EC63FA" w:rsidRDefault="00FD5917" w:rsidP="00EC63FA">
      <w:pPr>
        <w:pStyle w:val="a6"/>
        <w:jc w:val="center"/>
        <w:rPr>
          <w:rFonts w:ascii="Times New Roman" w:hAnsi="Times New Roman"/>
          <w:sz w:val="28"/>
          <w:szCs w:val="28"/>
        </w:rPr>
      </w:pPr>
      <w:r w:rsidRPr="00EC63FA">
        <w:rPr>
          <w:rFonts w:ascii="Times New Roman" w:hAnsi="Times New Roman"/>
          <w:i/>
          <w:position w:val="-12"/>
          <w:sz w:val="28"/>
          <w:szCs w:val="28"/>
          <w:lang w:val="ru-RU"/>
        </w:rPr>
        <w:object w:dxaOrig="1820" w:dyaOrig="360">
          <v:shape id="_x0000_i1046" type="#_x0000_t75" style="width:90.75pt;height:18pt" o:ole="">
            <v:imagedata r:id="rId45" o:title=""/>
          </v:shape>
          <o:OLEObject Type="Embed" ProgID="Equation.3" ShapeID="_x0000_i1046" DrawAspect="Content" ObjectID="_1518514787" r:id="rId46"/>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position w:val="-6"/>
          <w:sz w:val="28"/>
          <w:szCs w:val="28"/>
        </w:rPr>
        <w:object w:dxaOrig="279" w:dyaOrig="279">
          <v:shape id="_x0000_i1047" type="#_x0000_t75" style="width:14.25pt;height:14.25pt" o:ole="">
            <v:imagedata r:id="rId47" o:title=""/>
          </v:shape>
          <o:OLEObject Type="Embed" ProgID="Equation.3" ShapeID="_x0000_i1047" DrawAspect="Content" ObjectID="_1518514788" r:id="rId48"/>
        </w:object>
      </w:r>
      <w:r w:rsidRPr="00EC63FA">
        <w:rPr>
          <w:rFonts w:ascii="Times New Roman" w:hAnsi="Times New Roman"/>
          <w:i/>
          <w:sz w:val="28"/>
          <w:szCs w:val="28"/>
          <w:vertAlign w:val="subscript"/>
        </w:rPr>
        <w:t>t</w:t>
      </w:r>
      <w:r w:rsidRPr="00EC63FA">
        <w:rPr>
          <w:rFonts w:ascii="Times New Roman" w:hAnsi="Times New Roman"/>
          <w:sz w:val="28"/>
          <w:szCs w:val="28"/>
        </w:rPr>
        <w:t xml:space="preserve"> — середньозважений обсяг споживання води за один цикл прання, округлений до найближчого цілого числа, літрів;</w:t>
      </w:r>
    </w:p>
    <w:p w:rsidR="00FD5917" w:rsidRPr="00EC63FA" w:rsidRDefault="00FD5917" w:rsidP="00EC63FA">
      <w:pPr>
        <w:pStyle w:val="a6"/>
        <w:ind w:firstLine="336"/>
        <w:jc w:val="both"/>
        <w:rPr>
          <w:rFonts w:ascii="Times New Roman" w:hAnsi="Times New Roman"/>
          <w:sz w:val="28"/>
          <w:szCs w:val="28"/>
        </w:rPr>
      </w:pPr>
      <w:r w:rsidRPr="00EC63FA">
        <w:rPr>
          <w:rFonts w:ascii="Times New Roman" w:hAnsi="Times New Roman"/>
          <w:sz w:val="28"/>
          <w:szCs w:val="28"/>
        </w:rPr>
        <w:t xml:space="preserve">220 — загальна кількість стандартних циклів прання на рік. </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11. Середньозважений обсяг споживання води за один цикл прання визначається за такою формулою:</w:t>
      </w:r>
    </w:p>
    <w:p w:rsidR="00FD5917" w:rsidRPr="00EC63FA" w:rsidRDefault="00FD5917" w:rsidP="00EC63FA">
      <w:pPr>
        <w:pStyle w:val="a6"/>
        <w:ind w:firstLine="0"/>
        <w:jc w:val="center"/>
        <w:rPr>
          <w:rFonts w:ascii="Times New Roman" w:hAnsi="Times New Roman"/>
          <w:sz w:val="28"/>
          <w:szCs w:val="28"/>
        </w:rPr>
      </w:pPr>
      <w:r w:rsidRPr="00EC63FA">
        <w:rPr>
          <w:rFonts w:ascii="Times New Roman" w:hAnsi="Times New Roman"/>
          <w:position w:val="-24"/>
          <w:sz w:val="28"/>
          <w:szCs w:val="28"/>
          <w:lang w:val="ru-RU"/>
        </w:rPr>
        <w:object w:dxaOrig="4740" w:dyaOrig="660">
          <v:shape id="_x0000_i1048" type="#_x0000_t75" style="width:237pt;height:33pt" o:ole="">
            <v:imagedata r:id="rId49" o:title=""/>
          </v:shape>
          <o:OLEObject Type="Embed" ProgID="Equation.3" ShapeID="_x0000_i1048" DrawAspect="Content" ObjectID="_1518514789" r:id="rId50"/>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lastRenderedPageBreak/>
        <w:t xml:space="preserve">де </w:t>
      </w:r>
      <w:r w:rsidRPr="00EC63FA">
        <w:rPr>
          <w:rFonts w:ascii="Times New Roman" w:hAnsi="Times New Roman"/>
          <w:position w:val="-6"/>
          <w:sz w:val="28"/>
          <w:szCs w:val="28"/>
        </w:rPr>
        <w:object w:dxaOrig="279" w:dyaOrig="279">
          <v:shape id="_x0000_i1049" type="#_x0000_t75" style="width:14.25pt;height:14.25pt" o:ole="">
            <v:imagedata r:id="rId51" o:title=""/>
          </v:shape>
          <o:OLEObject Type="Embed" ProgID="Equation.3" ShapeID="_x0000_i1049" DrawAspect="Content" ObjectID="_1518514790" r:id="rId52"/>
        </w:object>
      </w:r>
      <w:r w:rsidRPr="00EC63FA">
        <w:rPr>
          <w:rFonts w:ascii="Times New Roman" w:hAnsi="Times New Roman"/>
          <w:i/>
          <w:sz w:val="28"/>
          <w:szCs w:val="28"/>
          <w:vertAlign w:val="subscript"/>
        </w:rPr>
        <w:t>t,60</w:t>
      </w:r>
      <w:r w:rsidRPr="00EC63FA">
        <w:rPr>
          <w:rFonts w:ascii="Times New Roman" w:hAnsi="Times New Roman"/>
          <w:sz w:val="28"/>
          <w:szCs w:val="28"/>
          <w:lang w:val="ru-RU"/>
        </w:rPr>
        <w:t xml:space="preserve"> — обсяг </w:t>
      </w:r>
      <w:r w:rsidRPr="00EC63FA">
        <w:rPr>
          <w:rFonts w:ascii="Times New Roman" w:hAnsi="Times New Roman"/>
          <w:sz w:val="28"/>
          <w:szCs w:val="28"/>
        </w:rPr>
        <w:t>споживання води для стандартної програми прання бавовни при температурі 60 °С при повному завантаженні;</w:t>
      </w:r>
    </w:p>
    <w:p w:rsidR="00FD5917" w:rsidRPr="00EC63FA" w:rsidRDefault="00FD5917" w:rsidP="00EC63FA">
      <w:pPr>
        <w:pStyle w:val="a6"/>
        <w:ind w:firstLine="392"/>
        <w:jc w:val="both"/>
        <w:rPr>
          <w:rFonts w:ascii="Times New Roman" w:hAnsi="Times New Roman"/>
          <w:sz w:val="28"/>
          <w:szCs w:val="28"/>
        </w:rPr>
      </w:pPr>
      <w:r w:rsidRPr="00EC63FA">
        <w:rPr>
          <w:rFonts w:ascii="Times New Roman" w:hAnsi="Times New Roman"/>
          <w:position w:val="-6"/>
          <w:sz w:val="28"/>
          <w:szCs w:val="28"/>
        </w:rPr>
        <w:object w:dxaOrig="279" w:dyaOrig="279">
          <v:shape id="_x0000_i1050" type="#_x0000_t75" style="width:14.25pt;height:14.25pt" o:ole="">
            <v:imagedata r:id="rId53" o:title=""/>
          </v:shape>
          <o:OLEObject Type="Embed" ProgID="Equation.3" ShapeID="_x0000_i1050" DrawAspect="Content" ObjectID="_1518514791" r:id="rId54"/>
        </w:object>
      </w:r>
      <w:r w:rsidRPr="00EC63FA">
        <w:rPr>
          <w:rFonts w:ascii="Times New Roman" w:hAnsi="Times New Roman"/>
          <w:i/>
          <w:sz w:val="28"/>
          <w:szCs w:val="28"/>
          <w:vertAlign w:val="subscript"/>
        </w:rPr>
        <w:t>t,60 1/2</w:t>
      </w:r>
      <w:r w:rsidRPr="00EC63FA">
        <w:rPr>
          <w:rFonts w:ascii="Times New Roman" w:hAnsi="Times New Roman"/>
          <w:sz w:val="28"/>
          <w:szCs w:val="28"/>
          <w:lang w:val="ru-RU"/>
        </w:rPr>
        <w:t xml:space="preserve"> — обсяг </w:t>
      </w:r>
      <w:r w:rsidRPr="00EC63FA">
        <w:rPr>
          <w:rFonts w:ascii="Times New Roman" w:hAnsi="Times New Roman"/>
          <w:sz w:val="28"/>
          <w:szCs w:val="28"/>
        </w:rPr>
        <w:t>споживання води для стандартної програми прання бавовни при температурі 60 °С при частковому завантаженні;</w:t>
      </w:r>
    </w:p>
    <w:p w:rsidR="00FD5917" w:rsidRPr="00EC63FA" w:rsidRDefault="00FD5917" w:rsidP="00EC63FA">
      <w:pPr>
        <w:pStyle w:val="a6"/>
        <w:ind w:firstLine="392"/>
        <w:jc w:val="both"/>
        <w:rPr>
          <w:rFonts w:ascii="Times New Roman" w:hAnsi="Times New Roman"/>
          <w:sz w:val="28"/>
          <w:szCs w:val="28"/>
          <w:lang w:val="ru-RU"/>
        </w:rPr>
      </w:pPr>
      <w:r w:rsidRPr="00EC63FA">
        <w:rPr>
          <w:rFonts w:ascii="Times New Roman" w:hAnsi="Times New Roman"/>
          <w:position w:val="-6"/>
          <w:sz w:val="28"/>
          <w:szCs w:val="28"/>
        </w:rPr>
        <w:object w:dxaOrig="279" w:dyaOrig="279">
          <v:shape id="_x0000_i1051" type="#_x0000_t75" style="width:14.25pt;height:14.25pt" o:ole="">
            <v:imagedata r:id="rId55" o:title=""/>
          </v:shape>
          <o:OLEObject Type="Embed" ProgID="Equation.3" ShapeID="_x0000_i1051" DrawAspect="Content" ObjectID="_1518514792" r:id="rId56"/>
        </w:object>
      </w:r>
      <w:r w:rsidRPr="00EC63FA">
        <w:rPr>
          <w:rFonts w:ascii="Times New Roman" w:hAnsi="Times New Roman"/>
          <w:i/>
          <w:sz w:val="28"/>
          <w:szCs w:val="28"/>
          <w:vertAlign w:val="subscript"/>
        </w:rPr>
        <w:t>t,40 1/2</w:t>
      </w:r>
      <w:r w:rsidRPr="00EC63FA">
        <w:rPr>
          <w:rFonts w:ascii="Times New Roman" w:hAnsi="Times New Roman"/>
          <w:sz w:val="28"/>
          <w:szCs w:val="28"/>
          <w:lang w:val="ru-RU"/>
        </w:rPr>
        <w:t xml:space="preserve"> — обсяг </w:t>
      </w:r>
      <w:r w:rsidRPr="00EC63FA">
        <w:rPr>
          <w:rFonts w:ascii="Times New Roman" w:hAnsi="Times New Roman"/>
          <w:sz w:val="28"/>
          <w:szCs w:val="28"/>
        </w:rPr>
        <w:t xml:space="preserve">споживання води для стандартної програми прання бавовни при температурі </w:t>
      </w:r>
      <w:r w:rsidRPr="00EC63FA">
        <w:rPr>
          <w:rFonts w:ascii="Times New Roman" w:hAnsi="Times New Roman"/>
          <w:sz w:val="28"/>
          <w:szCs w:val="28"/>
          <w:lang w:val="ru-RU"/>
        </w:rPr>
        <w:t>4</w:t>
      </w:r>
      <w:r w:rsidRPr="00EC63FA">
        <w:rPr>
          <w:rFonts w:ascii="Times New Roman" w:hAnsi="Times New Roman"/>
          <w:sz w:val="28"/>
          <w:szCs w:val="28"/>
        </w:rPr>
        <w:t>0 °С при частковому завантаженні</w:t>
      </w:r>
      <w:r w:rsidRPr="00EC63FA">
        <w:rPr>
          <w:rFonts w:ascii="Times New Roman" w:hAnsi="Times New Roman"/>
          <w:sz w:val="28"/>
          <w:szCs w:val="28"/>
          <w:lang w:val="ru-RU"/>
        </w:rPr>
        <w:t>.</w:t>
      </w:r>
    </w:p>
    <w:p w:rsidR="00FD5917" w:rsidRPr="00EC63FA" w:rsidRDefault="00FD5917" w:rsidP="00EC63FA">
      <w:pPr>
        <w:spacing w:before="240" w:after="240" w:line="240" w:lineRule="auto"/>
        <w:jc w:val="center"/>
        <w:rPr>
          <w:rFonts w:ascii="Times New Roman" w:hAnsi="Times New Roman" w:cs="Times New Roman"/>
          <w:sz w:val="28"/>
          <w:szCs w:val="28"/>
        </w:rPr>
      </w:pPr>
      <w:r w:rsidRPr="00EC63FA">
        <w:rPr>
          <w:rFonts w:ascii="Times New Roman" w:hAnsi="Times New Roman" w:cs="Times New Roman"/>
          <w:sz w:val="28"/>
          <w:szCs w:val="28"/>
        </w:rPr>
        <w:t>Визначення залишкового вмісту вологи</w:t>
      </w:r>
    </w:p>
    <w:p w:rsidR="00FD5917" w:rsidRPr="00EC63FA" w:rsidRDefault="00FD5917" w:rsidP="00EC63FA">
      <w:pPr>
        <w:pStyle w:val="a6"/>
        <w:jc w:val="both"/>
        <w:rPr>
          <w:rFonts w:ascii="Times New Roman" w:hAnsi="Times New Roman"/>
          <w:sz w:val="28"/>
          <w:szCs w:val="28"/>
        </w:rPr>
      </w:pPr>
      <w:r w:rsidRPr="00EC63FA">
        <w:rPr>
          <w:rFonts w:ascii="Times New Roman" w:hAnsi="Times New Roman"/>
          <w:sz w:val="28"/>
          <w:szCs w:val="28"/>
        </w:rPr>
        <w:t>12. Середньозважений залишковий вміст вологи, округлений до найближчого цілого числа, визначається за такою формулою:</w:t>
      </w:r>
    </w:p>
    <w:p w:rsidR="00FD5917" w:rsidRPr="00EC63FA" w:rsidRDefault="00FD5917" w:rsidP="00EC63FA">
      <w:pPr>
        <w:pStyle w:val="a6"/>
        <w:ind w:firstLine="0"/>
        <w:jc w:val="center"/>
        <w:rPr>
          <w:rFonts w:ascii="Times New Roman" w:hAnsi="Times New Roman"/>
          <w:sz w:val="28"/>
          <w:szCs w:val="28"/>
        </w:rPr>
      </w:pPr>
      <w:r w:rsidRPr="00EC63FA">
        <w:rPr>
          <w:rFonts w:ascii="Times New Roman" w:hAnsi="Times New Roman"/>
          <w:position w:val="-24"/>
          <w:sz w:val="28"/>
          <w:szCs w:val="28"/>
          <w:lang w:val="ru-RU"/>
        </w:rPr>
        <w:object w:dxaOrig="4580" w:dyaOrig="660">
          <v:shape id="_x0000_i1052" type="#_x0000_t75" style="width:228.75pt;height:33pt" o:ole="">
            <v:imagedata r:id="rId57" o:title=""/>
          </v:shape>
          <o:OLEObject Type="Embed" ProgID="Equation.3" ShapeID="_x0000_i1052" DrawAspect="Content" ObjectID="_1518514793" r:id="rId58"/>
        </w:object>
      </w:r>
    </w:p>
    <w:p w:rsidR="00FD5917" w:rsidRPr="00EC63FA" w:rsidRDefault="00FD5917" w:rsidP="00EC63FA">
      <w:pPr>
        <w:pStyle w:val="a6"/>
        <w:ind w:firstLine="0"/>
        <w:jc w:val="both"/>
        <w:rPr>
          <w:rFonts w:ascii="Times New Roman" w:hAnsi="Times New Roman"/>
          <w:sz w:val="28"/>
          <w:szCs w:val="28"/>
        </w:rPr>
      </w:pPr>
      <w:r w:rsidRPr="00EC63FA">
        <w:rPr>
          <w:rFonts w:ascii="Times New Roman" w:hAnsi="Times New Roman"/>
          <w:sz w:val="28"/>
          <w:szCs w:val="28"/>
        </w:rPr>
        <w:t xml:space="preserve">де </w:t>
      </w:r>
      <w:r w:rsidRPr="00EC63FA">
        <w:rPr>
          <w:rFonts w:ascii="Times New Roman" w:hAnsi="Times New Roman"/>
          <w:i/>
          <w:sz w:val="28"/>
          <w:szCs w:val="28"/>
        </w:rPr>
        <w:t>D</w:t>
      </w:r>
      <w:r w:rsidRPr="00EC63FA">
        <w:rPr>
          <w:rFonts w:ascii="Times New Roman" w:hAnsi="Times New Roman"/>
          <w:i/>
          <w:sz w:val="28"/>
          <w:szCs w:val="28"/>
          <w:vertAlign w:val="subscript"/>
        </w:rPr>
        <w:t>60</w:t>
      </w:r>
      <w:r w:rsidRPr="00EC63FA">
        <w:rPr>
          <w:rFonts w:ascii="Times New Roman" w:hAnsi="Times New Roman"/>
          <w:sz w:val="28"/>
          <w:szCs w:val="28"/>
          <w:vertAlign w:val="subscript"/>
        </w:rPr>
        <w:t xml:space="preserve"> </w:t>
      </w:r>
      <w:r w:rsidRPr="00EC63FA">
        <w:rPr>
          <w:rFonts w:ascii="Times New Roman" w:hAnsi="Times New Roman"/>
          <w:sz w:val="28"/>
          <w:szCs w:val="28"/>
        </w:rPr>
        <w:t>— залишковий вміст вологи для стандартної програми прання бавовни при температурі 60 °С при повному завантаженні, округлений до найближчого цілого числа, відсотків;</w:t>
      </w:r>
    </w:p>
    <w:p w:rsidR="00FD5917" w:rsidRPr="00EC63FA" w:rsidRDefault="00FD5917" w:rsidP="00EC63FA">
      <w:pPr>
        <w:pStyle w:val="a6"/>
        <w:ind w:firstLine="420"/>
        <w:jc w:val="both"/>
        <w:rPr>
          <w:rFonts w:ascii="Times New Roman" w:hAnsi="Times New Roman"/>
          <w:sz w:val="28"/>
          <w:szCs w:val="28"/>
        </w:rPr>
      </w:pPr>
      <w:r w:rsidRPr="00EC63FA">
        <w:rPr>
          <w:rFonts w:ascii="Times New Roman" w:hAnsi="Times New Roman"/>
          <w:i/>
          <w:sz w:val="28"/>
          <w:szCs w:val="28"/>
        </w:rPr>
        <w:t>D</w:t>
      </w:r>
      <w:r w:rsidRPr="00EC63FA">
        <w:rPr>
          <w:rFonts w:ascii="Times New Roman" w:hAnsi="Times New Roman"/>
          <w:i/>
          <w:sz w:val="28"/>
          <w:szCs w:val="28"/>
          <w:vertAlign w:val="subscript"/>
        </w:rPr>
        <w:t>60 1/2</w:t>
      </w:r>
      <w:r w:rsidRPr="00EC63FA">
        <w:rPr>
          <w:rFonts w:ascii="Times New Roman" w:hAnsi="Times New Roman"/>
          <w:sz w:val="28"/>
          <w:szCs w:val="28"/>
        </w:rPr>
        <w:t xml:space="preserve"> — залишковий вміст вологи для стандартної програми прання бавовни при температурі 60 °С при частковому завантаженні, округлений до найближчого цілого числа, відсотків;</w:t>
      </w:r>
    </w:p>
    <w:p w:rsidR="00967682" w:rsidRPr="00EC63FA" w:rsidRDefault="00FD5917" w:rsidP="00EC63FA">
      <w:pPr>
        <w:pStyle w:val="a6"/>
        <w:ind w:firstLine="420"/>
        <w:jc w:val="both"/>
        <w:rPr>
          <w:rFonts w:ascii="Times New Roman" w:hAnsi="Times New Roman"/>
          <w:sz w:val="28"/>
          <w:szCs w:val="28"/>
          <w:lang w:val="ru-RU"/>
        </w:rPr>
      </w:pPr>
      <w:r w:rsidRPr="00EC63FA">
        <w:rPr>
          <w:rFonts w:ascii="Times New Roman" w:hAnsi="Times New Roman"/>
          <w:i/>
          <w:sz w:val="28"/>
          <w:szCs w:val="28"/>
        </w:rPr>
        <w:t>D</w:t>
      </w:r>
      <w:r w:rsidRPr="00EC63FA">
        <w:rPr>
          <w:rFonts w:ascii="Times New Roman" w:hAnsi="Times New Roman"/>
          <w:i/>
          <w:sz w:val="28"/>
          <w:szCs w:val="28"/>
          <w:vertAlign w:val="subscript"/>
        </w:rPr>
        <w:t>40 1/2</w:t>
      </w:r>
      <w:r w:rsidRPr="00EC63FA">
        <w:rPr>
          <w:rFonts w:ascii="Times New Roman" w:hAnsi="Times New Roman"/>
          <w:sz w:val="28"/>
          <w:szCs w:val="28"/>
        </w:rPr>
        <w:t xml:space="preserve"> — залишковий вміст вологи для стандартної програми прання бавовни при температурі 40 °С при частковому завантаженні, округлений до найближчого цілого числа, відсотк</w:t>
      </w:r>
      <w:r w:rsidR="003957A8" w:rsidRPr="00EC63FA">
        <w:rPr>
          <w:rFonts w:ascii="Times New Roman" w:hAnsi="Times New Roman"/>
          <w:sz w:val="28"/>
          <w:szCs w:val="28"/>
        </w:rPr>
        <w:t>ів</w:t>
      </w:r>
      <w:r w:rsidR="003957A8" w:rsidRPr="00EC63FA">
        <w:rPr>
          <w:rFonts w:ascii="Times New Roman" w:hAnsi="Times New Roman"/>
          <w:sz w:val="28"/>
          <w:szCs w:val="28"/>
          <w:lang w:val="ru-RU"/>
        </w:rPr>
        <w:t>.</w:t>
      </w:r>
    </w:p>
    <w:sectPr w:rsidR="00967682" w:rsidRPr="00EC63FA" w:rsidSect="00A25F57">
      <w:pgSz w:w="11906" w:h="16838"/>
      <w:pgMar w:top="1134" w:right="850" w:bottom="709"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957" w:rsidRDefault="00211957" w:rsidP="008B7666">
      <w:pPr>
        <w:spacing w:after="0" w:line="240" w:lineRule="auto"/>
      </w:pPr>
      <w:r>
        <w:separator/>
      </w:r>
    </w:p>
  </w:endnote>
  <w:endnote w:type="continuationSeparator" w:id="0">
    <w:p w:rsidR="00211957" w:rsidRDefault="00211957" w:rsidP="008B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tiqua">
    <w:altName w:val="Courier New"/>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957" w:rsidRDefault="00211957" w:rsidP="008B7666">
      <w:pPr>
        <w:spacing w:after="0" w:line="240" w:lineRule="auto"/>
      </w:pPr>
      <w:r>
        <w:separator/>
      </w:r>
    </w:p>
  </w:footnote>
  <w:footnote w:type="continuationSeparator" w:id="0">
    <w:p w:rsidR="00211957" w:rsidRDefault="00211957" w:rsidP="008B76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37CCA"/>
    <w:multiLevelType w:val="hybridMultilevel"/>
    <w:tmpl w:val="70B8AA2E"/>
    <w:lvl w:ilvl="0" w:tplc="808889DE">
      <w:numFmt w:val="bullet"/>
      <w:lvlText w:val="-"/>
      <w:lvlJc w:val="left"/>
      <w:pPr>
        <w:ind w:left="1137" w:hanging="360"/>
      </w:pPr>
      <w:rPr>
        <w:rFonts w:ascii="Times New Roman" w:eastAsiaTheme="minorEastAsia" w:hAnsi="Times New Roman" w:cs="Times New Roman"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1" w15:restartNumberingAfterBreak="0">
    <w:nsid w:val="0A1031BB"/>
    <w:multiLevelType w:val="hybridMultilevel"/>
    <w:tmpl w:val="4552C234"/>
    <w:lvl w:ilvl="0" w:tplc="6AF84BEE">
      <w:start w:val="1"/>
      <w:numFmt w:val="decimal"/>
      <w:lvlText w:val="%1."/>
      <w:lvlJc w:val="left"/>
      <w:pPr>
        <w:ind w:left="1815" w:hanging="360"/>
      </w:pPr>
      <w:rPr>
        <w:rFonts w:hint="default"/>
        <w:b w:val="0"/>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2" w15:restartNumberingAfterBreak="0">
    <w:nsid w:val="23A06FDC"/>
    <w:multiLevelType w:val="hybridMultilevel"/>
    <w:tmpl w:val="CAACA7FC"/>
    <w:lvl w:ilvl="0" w:tplc="E4C03D52">
      <w:start w:val="1"/>
      <w:numFmt w:val="decimal"/>
      <w:lvlText w:val="%1."/>
      <w:lvlJc w:val="left"/>
      <w:pPr>
        <w:ind w:left="825" w:hanging="46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8E594E"/>
    <w:multiLevelType w:val="hybridMultilevel"/>
    <w:tmpl w:val="C054F87C"/>
    <w:lvl w:ilvl="0" w:tplc="FD460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B4D5B19"/>
    <w:multiLevelType w:val="hybridMultilevel"/>
    <w:tmpl w:val="134E02CA"/>
    <w:lvl w:ilvl="0" w:tplc="FD460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C154CD5"/>
    <w:multiLevelType w:val="hybridMultilevel"/>
    <w:tmpl w:val="8714B404"/>
    <w:lvl w:ilvl="0" w:tplc="FD460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2090BD7"/>
    <w:multiLevelType w:val="hybridMultilevel"/>
    <w:tmpl w:val="FD4ABB02"/>
    <w:lvl w:ilvl="0" w:tplc="FD46033C">
      <w:start w:val="1"/>
      <w:numFmt w:val="bullet"/>
      <w:lvlText w:val=""/>
      <w:lvlJc w:val="left"/>
      <w:pPr>
        <w:ind w:left="1287" w:hanging="360"/>
      </w:pPr>
      <w:rPr>
        <w:rFonts w:ascii="Symbol" w:hAnsi="Symbol" w:hint="default"/>
      </w:rPr>
    </w:lvl>
    <w:lvl w:ilvl="1" w:tplc="CCD46730">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3AF4B3E"/>
    <w:multiLevelType w:val="hybridMultilevel"/>
    <w:tmpl w:val="77C078B4"/>
    <w:lvl w:ilvl="0" w:tplc="FD4603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4384BB5"/>
    <w:multiLevelType w:val="hybridMultilevel"/>
    <w:tmpl w:val="5B788202"/>
    <w:lvl w:ilvl="0" w:tplc="FD460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A3D4CD2"/>
    <w:multiLevelType w:val="hybridMultilevel"/>
    <w:tmpl w:val="B7A81F4E"/>
    <w:lvl w:ilvl="0" w:tplc="FD460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00931FB"/>
    <w:multiLevelType w:val="hybridMultilevel"/>
    <w:tmpl w:val="801E991E"/>
    <w:lvl w:ilvl="0" w:tplc="FD460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E1A674E"/>
    <w:multiLevelType w:val="hybridMultilevel"/>
    <w:tmpl w:val="97006C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6AB6E5E"/>
    <w:multiLevelType w:val="hybridMultilevel"/>
    <w:tmpl w:val="25965B34"/>
    <w:lvl w:ilvl="0" w:tplc="C240842C">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42F7E2B"/>
    <w:multiLevelType w:val="hybridMultilevel"/>
    <w:tmpl w:val="2BE8CB48"/>
    <w:lvl w:ilvl="0" w:tplc="FD46033C">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14" w15:restartNumberingAfterBreak="0">
    <w:nsid w:val="75E80A08"/>
    <w:multiLevelType w:val="hybridMultilevel"/>
    <w:tmpl w:val="F36AE9AC"/>
    <w:lvl w:ilvl="0" w:tplc="FD460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6D22255"/>
    <w:multiLevelType w:val="hybridMultilevel"/>
    <w:tmpl w:val="98FC99F0"/>
    <w:lvl w:ilvl="0" w:tplc="FD4603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1"/>
  </w:num>
  <w:num w:numId="3">
    <w:abstractNumId w:val="11"/>
  </w:num>
  <w:num w:numId="4">
    <w:abstractNumId w:val="2"/>
  </w:num>
  <w:num w:numId="5">
    <w:abstractNumId w:val="8"/>
  </w:num>
  <w:num w:numId="6">
    <w:abstractNumId w:val="9"/>
  </w:num>
  <w:num w:numId="7">
    <w:abstractNumId w:val="15"/>
  </w:num>
  <w:num w:numId="8">
    <w:abstractNumId w:val="0"/>
  </w:num>
  <w:num w:numId="9">
    <w:abstractNumId w:val="6"/>
  </w:num>
  <w:num w:numId="10">
    <w:abstractNumId w:val="5"/>
  </w:num>
  <w:num w:numId="11">
    <w:abstractNumId w:val="4"/>
  </w:num>
  <w:num w:numId="12">
    <w:abstractNumId w:val="3"/>
  </w:num>
  <w:num w:numId="13">
    <w:abstractNumId w:val="7"/>
  </w:num>
  <w:num w:numId="14">
    <w:abstractNumId w:val="14"/>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F2A"/>
    <w:rsid w:val="00016245"/>
    <w:rsid w:val="00025623"/>
    <w:rsid w:val="00033077"/>
    <w:rsid w:val="00045357"/>
    <w:rsid w:val="00063B3A"/>
    <w:rsid w:val="000735AB"/>
    <w:rsid w:val="000C4F2A"/>
    <w:rsid w:val="000C78EB"/>
    <w:rsid w:val="000E2202"/>
    <w:rsid w:val="000E64E4"/>
    <w:rsid w:val="00105D88"/>
    <w:rsid w:val="0010655F"/>
    <w:rsid w:val="0011424F"/>
    <w:rsid w:val="00115DF4"/>
    <w:rsid w:val="00120A50"/>
    <w:rsid w:val="0014128C"/>
    <w:rsid w:val="0014440E"/>
    <w:rsid w:val="0015323B"/>
    <w:rsid w:val="001543BB"/>
    <w:rsid w:val="00164F0D"/>
    <w:rsid w:val="0017106C"/>
    <w:rsid w:val="001826ED"/>
    <w:rsid w:val="00183C45"/>
    <w:rsid w:val="0018527F"/>
    <w:rsid w:val="00192F07"/>
    <w:rsid w:val="001947A5"/>
    <w:rsid w:val="001B4ACB"/>
    <w:rsid w:val="001C6EE3"/>
    <w:rsid w:val="00211957"/>
    <w:rsid w:val="002233B7"/>
    <w:rsid w:val="00231206"/>
    <w:rsid w:val="002369A0"/>
    <w:rsid w:val="002432BD"/>
    <w:rsid w:val="002705F1"/>
    <w:rsid w:val="00285517"/>
    <w:rsid w:val="00286621"/>
    <w:rsid w:val="0029237C"/>
    <w:rsid w:val="00295D71"/>
    <w:rsid w:val="00296CF7"/>
    <w:rsid w:val="002A34F6"/>
    <w:rsid w:val="002C0485"/>
    <w:rsid w:val="002D1EDE"/>
    <w:rsid w:val="002F72D3"/>
    <w:rsid w:val="003012B8"/>
    <w:rsid w:val="0030436C"/>
    <w:rsid w:val="003376A0"/>
    <w:rsid w:val="003456E2"/>
    <w:rsid w:val="00367689"/>
    <w:rsid w:val="00377151"/>
    <w:rsid w:val="003778F3"/>
    <w:rsid w:val="003807E1"/>
    <w:rsid w:val="00392A1F"/>
    <w:rsid w:val="003957A8"/>
    <w:rsid w:val="003A0816"/>
    <w:rsid w:val="003C521F"/>
    <w:rsid w:val="003E13E7"/>
    <w:rsid w:val="003E428E"/>
    <w:rsid w:val="00403693"/>
    <w:rsid w:val="00405645"/>
    <w:rsid w:val="004103D9"/>
    <w:rsid w:val="00412683"/>
    <w:rsid w:val="0042099A"/>
    <w:rsid w:val="00435AC6"/>
    <w:rsid w:val="00436C07"/>
    <w:rsid w:val="0044007E"/>
    <w:rsid w:val="00452C2F"/>
    <w:rsid w:val="00455B2E"/>
    <w:rsid w:val="00463401"/>
    <w:rsid w:val="00472680"/>
    <w:rsid w:val="00492BB5"/>
    <w:rsid w:val="00495ACD"/>
    <w:rsid w:val="004978BA"/>
    <w:rsid w:val="004C65CD"/>
    <w:rsid w:val="004C6625"/>
    <w:rsid w:val="004C7C3B"/>
    <w:rsid w:val="004D0A62"/>
    <w:rsid w:val="004E4440"/>
    <w:rsid w:val="00501F80"/>
    <w:rsid w:val="00506859"/>
    <w:rsid w:val="005136FB"/>
    <w:rsid w:val="00517109"/>
    <w:rsid w:val="00535FCE"/>
    <w:rsid w:val="00571CFA"/>
    <w:rsid w:val="00587277"/>
    <w:rsid w:val="005A23CD"/>
    <w:rsid w:val="005A7118"/>
    <w:rsid w:val="005C590D"/>
    <w:rsid w:val="005D028D"/>
    <w:rsid w:val="005D3DF0"/>
    <w:rsid w:val="005D49D3"/>
    <w:rsid w:val="005E45F4"/>
    <w:rsid w:val="005F01BD"/>
    <w:rsid w:val="005F5C39"/>
    <w:rsid w:val="005F7CF8"/>
    <w:rsid w:val="00603A38"/>
    <w:rsid w:val="00644F35"/>
    <w:rsid w:val="00645E68"/>
    <w:rsid w:val="00647888"/>
    <w:rsid w:val="0065233F"/>
    <w:rsid w:val="00653EA0"/>
    <w:rsid w:val="00656761"/>
    <w:rsid w:val="00663B86"/>
    <w:rsid w:val="006654D7"/>
    <w:rsid w:val="00670DE9"/>
    <w:rsid w:val="006A025D"/>
    <w:rsid w:val="006A50AD"/>
    <w:rsid w:val="006B4D69"/>
    <w:rsid w:val="006C46F2"/>
    <w:rsid w:val="006C7042"/>
    <w:rsid w:val="006D5966"/>
    <w:rsid w:val="006E51F1"/>
    <w:rsid w:val="006E71F7"/>
    <w:rsid w:val="006F41BB"/>
    <w:rsid w:val="00706000"/>
    <w:rsid w:val="0071211F"/>
    <w:rsid w:val="00716A71"/>
    <w:rsid w:val="007323D2"/>
    <w:rsid w:val="00736CE6"/>
    <w:rsid w:val="00763307"/>
    <w:rsid w:val="00785156"/>
    <w:rsid w:val="00791D02"/>
    <w:rsid w:val="00796ABD"/>
    <w:rsid w:val="007A077F"/>
    <w:rsid w:val="007A129D"/>
    <w:rsid w:val="007F2A73"/>
    <w:rsid w:val="0080629A"/>
    <w:rsid w:val="00810357"/>
    <w:rsid w:val="00810C20"/>
    <w:rsid w:val="00817E2F"/>
    <w:rsid w:val="0082255D"/>
    <w:rsid w:val="00823C0E"/>
    <w:rsid w:val="00825449"/>
    <w:rsid w:val="008261C5"/>
    <w:rsid w:val="0083078E"/>
    <w:rsid w:val="00855932"/>
    <w:rsid w:val="00860919"/>
    <w:rsid w:val="00861307"/>
    <w:rsid w:val="008619D6"/>
    <w:rsid w:val="0087723E"/>
    <w:rsid w:val="00885958"/>
    <w:rsid w:val="008A04C7"/>
    <w:rsid w:val="008B6DCB"/>
    <w:rsid w:val="008B7666"/>
    <w:rsid w:val="008E6E07"/>
    <w:rsid w:val="009026FF"/>
    <w:rsid w:val="00903B76"/>
    <w:rsid w:val="00904970"/>
    <w:rsid w:val="00955351"/>
    <w:rsid w:val="00967682"/>
    <w:rsid w:val="00972442"/>
    <w:rsid w:val="0097373A"/>
    <w:rsid w:val="00985798"/>
    <w:rsid w:val="009B38C9"/>
    <w:rsid w:val="009D7568"/>
    <w:rsid w:val="009E30C7"/>
    <w:rsid w:val="009F2D17"/>
    <w:rsid w:val="00A00404"/>
    <w:rsid w:val="00A062B1"/>
    <w:rsid w:val="00A207ED"/>
    <w:rsid w:val="00A25F57"/>
    <w:rsid w:val="00A341DA"/>
    <w:rsid w:val="00A41161"/>
    <w:rsid w:val="00A458B2"/>
    <w:rsid w:val="00A61E08"/>
    <w:rsid w:val="00A646A4"/>
    <w:rsid w:val="00A64716"/>
    <w:rsid w:val="00A74F80"/>
    <w:rsid w:val="00A77B9E"/>
    <w:rsid w:val="00AC490B"/>
    <w:rsid w:val="00AE4BA5"/>
    <w:rsid w:val="00B176E8"/>
    <w:rsid w:val="00B2039B"/>
    <w:rsid w:val="00B22A0C"/>
    <w:rsid w:val="00B53A45"/>
    <w:rsid w:val="00B61E17"/>
    <w:rsid w:val="00B877E5"/>
    <w:rsid w:val="00B95950"/>
    <w:rsid w:val="00BC6C1C"/>
    <w:rsid w:val="00BD0557"/>
    <w:rsid w:val="00BE0982"/>
    <w:rsid w:val="00BF510E"/>
    <w:rsid w:val="00C01BEB"/>
    <w:rsid w:val="00C239A9"/>
    <w:rsid w:val="00C26BE3"/>
    <w:rsid w:val="00C314A5"/>
    <w:rsid w:val="00C362CA"/>
    <w:rsid w:val="00C36A57"/>
    <w:rsid w:val="00C51049"/>
    <w:rsid w:val="00C732D1"/>
    <w:rsid w:val="00C76D3B"/>
    <w:rsid w:val="00C821DD"/>
    <w:rsid w:val="00CA5180"/>
    <w:rsid w:val="00CA526E"/>
    <w:rsid w:val="00CB1786"/>
    <w:rsid w:val="00CB27D9"/>
    <w:rsid w:val="00CB4CC6"/>
    <w:rsid w:val="00CC16F8"/>
    <w:rsid w:val="00CD4FB1"/>
    <w:rsid w:val="00D061D1"/>
    <w:rsid w:val="00D14A3A"/>
    <w:rsid w:val="00D2651F"/>
    <w:rsid w:val="00D3026F"/>
    <w:rsid w:val="00D32E72"/>
    <w:rsid w:val="00D36817"/>
    <w:rsid w:val="00D42464"/>
    <w:rsid w:val="00D67C37"/>
    <w:rsid w:val="00D71C0D"/>
    <w:rsid w:val="00DB455F"/>
    <w:rsid w:val="00DB5DCA"/>
    <w:rsid w:val="00DC3840"/>
    <w:rsid w:val="00DC516B"/>
    <w:rsid w:val="00DE116D"/>
    <w:rsid w:val="00E010A5"/>
    <w:rsid w:val="00E23EE4"/>
    <w:rsid w:val="00E32BD2"/>
    <w:rsid w:val="00E507CA"/>
    <w:rsid w:val="00E52381"/>
    <w:rsid w:val="00E545BA"/>
    <w:rsid w:val="00E61C31"/>
    <w:rsid w:val="00E83AB2"/>
    <w:rsid w:val="00EA13B0"/>
    <w:rsid w:val="00EA4F39"/>
    <w:rsid w:val="00EC606B"/>
    <w:rsid w:val="00EC63FA"/>
    <w:rsid w:val="00EE2C44"/>
    <w:rsid w:val="00F26801"/>
    <w:rsid w:val="00F32235"/>
    <w:rsid w:val="00F42BBC"/>
    <w:rsid w:val="00F43721"/>
    <w:rsid w:val="00F51210"/>
    <w:rsid w:val="00F531E5"/>
    <w:rsid w:val="00F5744D"/>
    <w:rsid w:val="00F57A91"/>
    <w:rsid w:val="00F75F98"/>
    <w:rsid w:val="00F761CF"/>
    <w:rsid w:val="00F92C88"/>
    <w:rsid w:val="00FA3F28"/>
    <w:rsid w:val="00FA5EFB"/>
    <w:rsid w:val="00FB6C03"/>
    <w:rsid w:val="00FC015B"/>
    <w:rsid w:val="00FC2F36"/>
    <w:rsid w:val="00FC3A42"/>
    <w:rsid w:val="00FD5917"/>
    <w:rsid w:val="00FE2923"/>
    <w:rsid w:val="00FE39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60EE6AA"/>
  <w15:docId w15:val="{FFFD96FB-6643-4655-A552-BEA8807A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01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71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17109"/>
  </w:style>
  <w:style w:type="character" w:styleId="a4">
    <w:name w:val="Hyperlink"/>
    <w:basedOn w:val="a0"/>
    <w:uiPriority w:val="99"/>
    <w:semiHidden/>
    <w:unhideWhenUsed/>
    <w:rsid w:val="00645E68"/>
    <w:rPr>
      <w:color w:val="0000FF"/>
      <w:u w:val="single"/>
    </w:rPr>
  </w:style>
  <w:style w:type="paragraph" w:styleId="a5">
    <w:name w:val="List Paragraph"/>
    <w:basedOn w:val="a"/>
    <w:uiPriority w:val="34"/>
    <w:qFormat/>
    <w:rsid w:val="00955351"/>
    <w:pPr>
      <w:ind w:left="720"/>
      <w:contextualSpacing/>
    </w:pPr>
  </w:style>
  <w:style w:type="paragraph" w:customStyle="1" w:styleId="a6">
    <w:name w:val="Нормальний текст"/>
    <w:basedOn w:val="a"/>
    <w:rsid w:val="00EE2C44"/>
    <w:pPr>
      <w:spacing w:before="120" w:after="0" w:line="240" w:lineRule="auto"/>
      <w:ind w:firstLine="567"/>
    </w:pPr>
    <w:rPr>
      <w:rFonts w:ascii="Antiqua" w:eastAsia="Times New Roman" w:hAnsi="Antiqua" w:cs="Times New Roman"/>
      <w:sz w:val="26"/>
      <w:szCs w:val="20"/>
      <w:lang w:val="uk-UA"/>
    </w:rPr>
  </w:style>
  <w:style w:type="paragraph" w:styleId="a7">
    <w:name w:val="Balloon Text"/>
    <w:basedOn w:val="a"/>
    <w:link w:val="a8"/>
    <w:uiPriority w:val="99"/>
    <w:semiHidden/>
    <w:unhideWhenUsed/>
    <w:rsid w:val="00E23E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3EE4"/>
    <w:rPr>
      <w:rFonts w:ascii="Tahoma" w:hAnsi="Tahoma" w:cs="Tahoma"/>
      <w:sz w:val="16"/>
      <w:szCs w:val="16"/>
    </w:rPr>
  </w:style>
  <w:style w:type="paragraph" w:styleId="a9">
    <w:name w:val="header"/>
    <w:basedOn w:val="a"/>
    <w:link w:val="aa"/>
    <w:rsid w:val="008B7666"/>
    <w:pPr>
      <w:tabs>
        <w:tab w:val="center" w:pos="4153"/>
        <w:tab w:val="right" w:pos="8306"/>
      </w:tabs>
      <w:spacing w:after="0" w:line="240" w:lineRule="auto"/>
    </w:pPr>
    <w:rPr>
      <w:rFonts w:ascii="Antiqua" w:eastAsia="Times New Roman" w:hAnsi="Antiqua" w:cs="Times New Roman"/>
      <w:sz w:val="26"/>
      <w:szCs w:val="20"/>
      <w:lang w:val="uk-UA"/>
    </w:rPr>
  </w:style>
  <w:style w:type="character" w:customStyle="1" w:styleId="aa">
    <w:name w:val="Верхний колонтитул Знак"/>
    <w:basedOn w:val="a0"/>
    <w:link w:val="a9"/>
    <w:rsid w:val="008B7666"/>
    <w:rPr>
      <w:rFonts w:ascii="Antiqua" w:eastAsia="Times New Roman" w:hAnsi="Antiqua" w:cs="Times New Roman"/>
      <w:sz w:val="26"/>
      <w:szCs w:val="20"/>
      <w:lang w:val="uk-UA"/>
    </w:rPr>
  </w:style>
  <w:style w:type="paragraph" w:styleId="ab">
    <w:name w:val="footer"/>
    <w:basedOn w:val="a"/>
    <w:link w:val="ac"/>
    <w:uiPriority w:val="99"/>
    <w:semiHidden/>
    <w:unhideWhenUsed/>
    <w:rsid w:val="008B766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B7666"/>
  </w:style>
  <w:style w:type="paragraph" w:customStyle="1" w:styleId="ad">
    <w:name w:val="Підпис"/>
    <w:basedOn w:val="a"/>
    <w:rsid w:val="008B7666"/>
    <w:pPr>
      <w:keepLines/>
      <w:tabs>
        <w:tab w:val="center" w:pos="2268"/>
        <w:tab w:val="left" w:pos="6804"/>
      </w:tabs>
      <w:spacing w:before="360" w:after="0" w:line="240" w:lineRule="auto"/>
    </w:pPr>
    <w:rPr>
      <w:rFonts w:ascii="Antiqua" w:eastAsia="Times New Roman" w:hAnsi="Antiqua" w:cs="Times New Roman"/>
      <w:b/>
      <w:position w:val="-48"/>
      <w:sz w:val="26"/>
      <w:szCs w:val="20"/>
      <w:lang w:val="uk-UA"/>
    </w:rPr>
  </w:style>
  <w:style w:type="paragraph" w:customStyle="1" w:styleId="ae">
    <w:name w:val="Назва документа"/>
    <w:basedOn w:val="a"/>
    <w:next w:val="a"/>
    <w:link w:val="af"/>
    <w:rsid w:val="00736CE6"/>
    <w:pPr>
      <w:keepNext/>
      <w:keepLines/>
      <w:spacing w:before="240" w:after="240" w:line="240" w:lineRule="auto"/>
      <w:jc w:val="center"/>
    </w:pPr>
    <w:rPr>
      <w:rFonts w:ascii="Antiqua" w:eastAsia="Times New Roman" w:hAnsi="Antiqua" w:cs="Times New Roman"/>
      <w:b/>
      <w:sz w:val="26"/>
      <w:szCs w:val="20"/>
      <w:lang w:val="uk-UA"/>
    </w:rPr>
  </w:style>
  <w:style w:type="character" w:customStyle="1" w:styleId="af">
    <w:name w:val="Назва документа Знак"/>
    <w:basedOn w:val="a0"/>
    <w:link w:val="ae"/>
    <w:rsid w:val="00736CE6"/>
    <w:rPr>
      <w:rFonts w:ascii="Antiqua" w:eastAsia="Times New Roman" w:hAnsi="Antiqua" w:cs="Times New Roman"/>
      <w:b/>
      <w:sz w:val="26"/>
      <w:szCs w:val="20"/>
      <w:lang w:val="uk-UA"/>
    </w:rPr>
  </w:style>
  <w:style w:type="character" w:customStyle="1" w:styleId="illuminate">
    <w:name w:val="illuminate"/>
    <w:basedOn w:val="a0"/>
    <w:rsid w:val="006E71F7"/>
  </w:style>
  <w:style w:type="paragraph" w:customStyle="1" w:styleId="af0">
    <w:name w:val="Знак"/>
    <w:basedOn w:val="a"/>
    <w:rsid w:val="00D67C37"/>
    <w:pPr>
      <w:spacing w:after="0" w:line="240" w:lineRule="auto"/>
    </w:pPr>
    <w:rPr>
      <w:rFonts w:ascii="Verdana" w:eastAsia="Times New Roman" w:hAnsi="Verdana" w:cs="Times New Roman"/>
      <w:sz w:val="20"/>
      <w:szCs w:val="20"/>
      <w:lang w:val="en-US" w:eastAsia="en-US"/>
    </w:rPr>
  </w:style>
  <w:style w:type="paragraph" w:customStyle="1" w:styleId="af1">
    <w:name w:val="Шапка документу"/>
    <w:basedOn w:val="a"/>
    <w:rsid w:val="00FD5917"/>
    <w:pPr>
      <w:keepNext/>
      <w:keepLines/>
      <w:spacing w:after="240" w:line="240" w:lineRule="auto"/>
      <w:ind w:left="4536"/>
      <w:jc w:val="center"/>
    </w:pPr>
    <w:rPr>
      <w:rFonts w:ascii="Antiqua" w:eastAsia="Times New Roman" w:hAnsi="Antiqua" w:cs="Times New Roman"/>
      <w:sz w:val="26"/>
      <w:szCs w:val="20"/>
      <w:lang w:val="uk-UA"/>
    </w:rPr>
  </w:style>
  <w:style w:type="paragraph" w:customStyle="1" w:styleId="rvps12">
    <w:name w:val="rvps12"/>
    <w:basedOn w:val="a"/>
    <w:rsid w:val="00967682"/>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Plain Text"/>
    <w:basedOn w:val="a"/>
    <w:link w:val="af3"/>
    <w:semiHidden/>
    <w:unhideWhenUsed/>
    <w:rsid w:val="00E507CA"/>
    <w:pPr>
      <w:spacing w:after="0" w:line="240" w:lineRule="auto"/>
    </w:pPr>
    <w:rPr>
      <w:rFonts w:ascii="Courier New" w:eastAsia="Times New Roman" w:hAnsi="Courier New" w:cs="Times New Roman"/>
      <w:sz w:val="20"/>
      <w:szCs w:val="20"/>
      <w:lang w:val="uk-UA"/>
    </w:rPr>
  </w:style>
  <w:style w:type="character" w:customStyle="1" w:styleId="af3">
    <w:name w:val="Текст Знак"/>
    <w:basedOn w:val="a0"/>
    <w:link w:val="af2"/>
    <w:semiHidden/>
    <w:rsid w:val="00E507CA"/>
    <w:rPr>
      <w:rFonts w:ascii="Courier New" w:eastAsia="Times New Roman" w:hAnsi="Courier New" w:cs="Times New Roman"/>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23698">
      <w:bodyDiv w:val="1"/>
      <w:marLeft w:val="0"/>
      <w:marRight w:val="0"/>
      <w:marTop w:val="0"/>
      <w:marBottom w:val="0"/>
      <w:divBdr>
        <w:top w:val="none" w:sz="0" w:space="0" w:color="auto"/>
        <w:left w:val="none" w:sz="0" w:space="0" w:color="auto"/>
        <w:bottom w:val="none" w:sz="0" w:space="0" w:color="auto"/>
        <w:right w:val="none" w:sz="0" w:space="0" w:color="auto"/>
      </w:divBdr>
    </w:div>
    <w:div w:id="721758851">
      <w:bodyDiv w:val="1"/>
      <w:marLeft w:val="0"/>
      <w:marRight w:val="0"/>
      <w:marTop w:val="0"/>
      <w:marBottom w:val="0"/>
      <w:divBdr>
        <w:top w:val="none" w:sz="0" w:space="0" w:color="auto"/>
        <w:left w:val="none" w:sz="0" w:space="0" w:color="auto"/>
        <w:bottom w:val="none" w:sz="0" w:space="0" w:color="auto"/>
        <w:right w:val="none" w:sz="0" w:space="0" w:color="auto"/>
      </w:divBdr>
    </w:div>
    <w:div w:id="768311129">
      <w:bodyDiv w:val="1"/>
      <w:marLeft w:val="0"/>
      <w:marRight w:val="0"/>
      <w:marTop w:val="0"/>
      <w:marBottom w:val="0"/>
      <w:divBdr>
        <w:top w:val="none" w:sz="0" w:space="0" w:color="auto"/>
        <w:left w:val="none" w:sz="0" w:space="0" w:color="auto"/>
        <w:bottom w:val="none" w:sz="0" w:space="0" w:color="auto"/>
        <w:right w:val="none" w:sz="0" w:space="0" w:color="auto"/>
      </w:divBdr>
    </w:div>
    <w:div w:id="144461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12.bin"/><Relationship Id="rId39" Type="http://schemas.openxmlformats.org/officeDocument/2006/relationships/image" Target="media/image15.wmf"/><Relationship Id="rId21" Type="http://schemas.openxmlformats.org/officeDocument/2006/relationships/image" Target="media/image8.wmf"/><Relationship Id="rId34" Type="http://schemas.openxmlformats.org/officeDocument/2006/relationships/image" Target="media/image12.gif"/><Relationship Id="rId42" Type="http://schemas.openxmlformats.org/officeDocument/2006/relationships/oleObject" Target="embeddings/oleObject19.bin"/><Relationship Id="rId47" Type="http://schemas.openxmlformats.org/officeDocument/2006/relationships/image" Target="media/image19.wmf"/><Relationship Id="rId50" Type="http://schemas.openxmlformats.org/officeDocument/2006/relationships/oleObject" Target="embeddings/oleObject23.bin"/><Relationship Id="rId55" Type="http://schemas.openxmlformats.org/officeDocument/2006/relationships/image" Target="media/image23.wmf"/><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11.bin"/><Relationship Id="rId33" Type="http://schemas.openxmlformats.org/officeDocument/2006/relationships/hyperlink" Target="http://zakon1.rada.gov.ua/laws/file/imgs/35/p443267n48-1.emf" TargetMode="External"/><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10.bin"/><Relationship Id="rId32" Type="http://schemas.openxmlformats.org/officeDocument/2006/relationships/oleObject" Target="embeddings/oleObject15.bin"/><Relationship Id="rId37" Type="http://schemas.openxmlformats.org/officeDocument/2006/relationships/image" Target="media/image14.wmf"/><Relationship Id="rId40" Type="http://schemas.openxmlformats.org/officeDocument/2006/relationships/oleObject" Target="embeddings/oleObject18.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7.bin"/><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oleObject" Target="embeddings/oleObject16.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3.jpeg"/><Relationship Id="rId19" Type="http://schemas.openxmlformats.org/officeDocument/2006/relationships/oleObject" Target="embeddings/oleObject6.bin"/><Relationship Id="rId31" Type="http://schemas.openxmlformats.org/officeDocument/2006/relationships/image" Target="media/image11.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oleObject" Target="embeddings/oleObject8.bin"/><Relationship Id="rId27" Type="http://schemas.openxmlformats.org/officeDocument/2006/relationships/image" Target="media/image9.wmf"/><Relationship Id="rId30" Type="http://schemas.openxmlformats.org/officeDocument/2006/relationships/oleObject" Target="embeddings/oleObject14.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8" Type="http://schemas.openxmlformats.org/officeDocument/2006/relationships/oleObject" Target="embeddings/oleObject1.bin"/><Relationship Id="rId51" Type="http://schemas.openxmlformats.org/officeDocument/2006/relationships/image" Target="media/image21.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6889</Words>
  <Characters>39268</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cp:revision>
  <cp:lastPrinted>2015-12-22T14:01:00Z</cp:lastPrinted>
  <dcterms:created xsi:type="dcterms:W3CDTF">2016-03-03T10:48:00Z</dcterms:created>
  <dcterms:modified xsi:type="dcterms:W3CDTF">2016-03-03T10:52:00Z</dcterms:modified>
</cp:coreProperties>
</file>