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0405" w14:textId="77777777" w:rsidR="003971F6" w:rsidRDefault="00E7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Орієнтовний План</w:t>
      </w:r>
    </w:p>
    <w:p w14:paraId="67B929D4" w14:textId="77777777" w:rsidR="003971F6" w:rsidRDefault="00E7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проведення консультацій з громадськістю</w:t>
      </w:r>
    </w:p>
    <w:p w14:paraId="45868714" w14:textId="0A678C5F" w:rsidR="003971F6" w:rsidRDefault="00E7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1388D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рік</w:t>
      </w:r>
    </w:p>
    <w:p w14:paraId="54F8D4AB" w14:textId="77777777" w:rsidR="003971F6" w:rsidRDefault="003971F6">
      <w:pPr>
        <w:jc w:val="center"/>
        <w:rPr>
          <w:b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126"/>
        <w:gridCol w:w="1701"/>
        <w:gridCol w:w="3119"/>
        <w:gridCol w:w="4110"/>
      </w:tblGrid>
      <w:tr w:rsidR="003971F6" w14:paraId="56ADF6EC" w14:textId="77777777">
        <w:tc>
          <w:tcPr>
            <w:tcW w:w="562" w:type="dxa"/>
          </w:tcPr>
          <w:p w14:paraId="69038C1F" w14:textId="77777777" w:rsidR="003971F6" w:rsidRDefault="00E75923">
            <w:pPr>
              <w:autoSpaceDE w:val="0"/>
              <w:autoSpaceDN w:val="0"/>
              <w:jc w:val="center"/>
            </w:pPr>
            <w:r>
              <w:t>№</w:t>
            </w:r>
          </w:p>
        </w:tc>
        <w:tc>
          <w:tcPr>
            <w:tcW w:w="3544" w:type="dxa"/>
          </w:tcPr>
          <w:p w14:paraId="48235F99" w14:textId="77777777" w:rsidR="003971F6" w:rsidRDefault="00E75923">
            <w:pPr>
              <w:autoSpaceDE w:val="0"/>
              <w:autoSpaceDN w:val="0"/>
              <w:jc w:val="center"/>
            </w:pPr>
            <w:r>
              <w:t>Питання або проєкт нормативно-правового акта</w:t>
            </w:r>
          </w:p>
        </w:tc>
        <w:tc>
          <w:tcPr>
            <w:tcW w:w="2126" w:type="dxa"/>
          </w:tcPr>
          <w:p w14:paraId="10173E5C" w14:textId="77777777" w:rsidR="003971F6" w:rsidRDefault="00E75923" w:rsidP="003C4051">
            <w:pPr>
              <w:autoSpaceDE w:val="0"/>
              <w:autoSpaceDN w:val="0"/>
              <w:jc w:val="center"/>
            </w:pPr>
            <w:r>
              <w:t xml:space="preserve">Захід, що проводитиметься у </w:t>
            </w:r>
            <w:r w:rsidR="003C4051">
              <w:t xml:space="preserve">межах </w:t>
            </w:r>
            <w:r>
              <w:t>консультацій з громадськістю</w:t>
            </w:r>
          </w:p>
        </w:tc>
        <w:tc>
          <w:tcPr>
            <w:tcW w:w="1701" w:type="dxa"/>
          </w:tcPr>
          <w:p w14:paraId="66C017BA" w14:textId="77777777" w:rsidR="003971F6" w:rsidRDefault="00E75923">
            <w:pPr>
              <w:autoSpaceDE w:val="0"/>
              <w:autoSpaceDN w:val="0"/>
              <w:jc w:val="center"/>
            </w:pPr>
            <w:r>
              <w:t xml:space="preserve">Строк проведення консультацій </w:t>
            </w:r>
          </w:p>
        </w:tc>
        <w:tc>
          <w:tcPr>
            <w:tcW w:w="3119" w:type="dxa"/>
          </w:tcPr>
          <w:p w14:paraId="725B1F45" w14:textId="77777777" w:rsidR="003971F6" w:rsidRDefault="00E75923" w:rsidP="003C4051">
            <w:pPr>
              <w:autoSpaceDE w:val="0"/>
              <w:autoSpaceDN w:val="0"/>
              <w:jc w:val="center"/>
            </w:pPr>
            <w:r>
              <w:t xml:space="preserve">Соціальні групи населення та заінтересовані сторони, на які поширюватиметься дія рішення, що буде </w:t>
            </w:r>
            <w:r w:rsidR="003C4051">
              <w:t xml:space="preserve">ухвалене </w:t>
            </w:r>
            <w:r>
              <w:t>за результатами консультацій</w:t>
            </w:r>
          </w:p>
        </w:tc>
        <w:tc>
          <w:tcPr>
            <w:tcW w:w="4110" w:type="dxa"/>
          </w:tcPr>
          <w:p w14:paraId="2CCB9F11" w14:textId="77777777" w:rsidR="003971F6" w:rsidRDefault="00E75923">
            <w:pPr>
              <w:autoSpaceDE w:val="0"/>
              <w:autoSpaceDN w:val="0"/>
              <w:jc w:val="center"/>
            </w:pPr>
            <w:r>
              <w:t xml:space="preserve">Контактні дані особи/структурного підрозділу, відповідального за проведення консультацій (телефон, </w:t>
            </w:r>
          </w:p>
          <w:p w14:paraId="1AA2128A" w14:textId="77777777" w:rsidR="003971F6" w:rsidRDefault="00E75923">
            <w:pPr>
              <w:autoSpaceDE w:val="0"/>
              <w:autoSpaceDN w:val="0"/>
              <w:jc w:val="center"/>
            </w:pPr>
            <w:r>
              <w:t>e-mail)</w:t>
            </w:r>
          </w:p>
        </w:tc>
      </w:tr>
      <w:tr w:rsidR="005C53A8" w14:paraId="539D34ED" w14:textId="77777777">
        <w:tc>
          <w:tcPr>
            <w:tcW w:w="562" w:type="dxa"/>
          </w:tcPr>
          <w:p w14:paraId="63D1E145" w14:textId="2E5F9074" w:rsidR="005C53A8" w:rsidRPr="003251AC" w:rsidRDefault="00C5416B" w:rsidP="005C53A8">
            <w:pPr>
              <w:pStyle w:val="TableParagraph"/>
              <w:spacing w:before="4"/>
              <w:ind w:right="114"/>
            </w:pPr>
            <w:r>
              <w:t>1</w:t>
            </w:r>
          </w:p>
        </w:tc>
        <w:tc>
          <w:tcPr>
            <w:tcW w:w="3544" w:type="dxa"/>
          </w:tcPr>
          <w:p w14:paraId="05BC043D" w14:textId="33C892F0" w:rsidR="005C53A8" w:rsidRDefault="005C53A8" w:rsidP="00E63B91">
            <w:pPr>
              <w:pStyle w:val="TableParagraph"/>
              <w:spacing w:before="4"/>
              <w:ind w:left="0" w:right="243"/>
              <w:jc w:val="left"/>
              <w:rPr>
                <w:sz w:val="24"/>
                <w:szCs w:val="24"/>
              </w:rPr>
            </w:pPr>
            <w:r>
              <w:t>Про реалізацію заходів з відновлення зруйнованої інфраструктури енергетичних об</w:t>
            </w:r>
            <w:r w:rsidRPr="0043446D">
              <w:rPr>
                <w:lang w:val="ru-RU"/>
              </w:rPr>
              <w:t>’</w:t>
            </w:r>
            <w:r>
              <w:t>єктів України</w:t>
            </w:r>
          </w:p>
        </w:tc>
        <w:tc>
          <w:tcPr>
            <w:tcW w:w="2126" w:type="dxa"/>
          </w:tcPr>
          <w:p w14:paraId="18FB486B" w14:textId="5CF5346A" w:rsidR="005C53A8" w:rsidRDefault="000E20D4" w:rsidP="005C53A8">
            <w:pPr>
              <w:ind w:right="-102"/>
              <w:jc w:val="center"/>
            </w:pPr>
            <w:r>
              <w:t>Засідання громадської ради</w:t>
            </w:r>
          </w:p>
        </w:tc>
        <w:tc>
          <w:tcPr>
            <w:tcW w:w="1701" w:type="dxa"/>
          </w:tcPr>
          <w:p w14:paraId="4124A05D" w14:textId="77777777" w:rsidR="003251AC" w:rsidRDefault="005C53A8" w:rsidP="005C53A8">
            <w:pPr>
              <w:ind w:left="-108" w:right="-78"/>
              <w:jc w:val="center"/>
            </w:pPr>
            <w:r>
              <w:t xml:space="preserve">І квартал </w:t>
            </w:r>
          </w:p>
          <w:p w14:paraId="7B15E372" w14:textId="160461B2" w:rsidR="005C53A8" w:rsidRDefault="005C53A8" w:rsidP="005C53A8">
            <w:pPr>
              <w:ind w:left="-108" w:right="-78"/>
              <w:jc w:val="center"/>
            </w:pPr>
            <w:r>
              <w:t>2025 року</w:t>
            </w:r>
          </w:p>
        </w:tc>
        <w:tc>
          <w:tcPr>
            <w:tcW w:w="3119" w:type="dxa"/>
          </w:tcPr>
          <w:p w14:paraId="6B81626A" w14:textId="77777777" w:rsidR="00391BC7" w:rsidRDefault="005C53A8" w:rsidP="005C53A8">
            <w:pPr>
              <w:ind w:right="-136" w:firstLine="34"/>
              <w:jc w:val="center"/>
            </w:pPr>
            <w:r>
              <w:t xml:space="preserve">Працівники ПЕК, </w:t>
            </w:r>
          </w:p>
          <w:p w14:paraId="11C37D8F" w14:textId="64AA11FF" w:rsidR="005C53A8" w:rsidRDefault="005C53A8" w:rsidP="005C53A8">
            <w:pPr>
              <w:ind w:right="-136" w:firstLine="34"/>
              <w:jc w:val="center"/>
            </w:pPr>
            <w:r>
              <w:t xml:space="preserve">громадяни України </w:t>
            </w:r>
          </w:p>
        </w:tc>
        <w:tc>
          <w:tcPr>
            <w:tcW w:w="4110" w:type="dxa"/>
          </w:tcPr>
          <w:p w14:paraId="13B49538" w14:textId="77777777" w:rsidR="005C53A8" w:rsidRDefault="005C53A8" w:rsidP="005C53A8">
            <w:pPr>
              <w:ind w:right="-136"/>
              <w:jc w:val="center"/>
            </w:pPr>
            <w:r>
              <w:t>Громадська рада при Міненерго</w:t>
            </w:r>
          </w:p>
          <w:p w14:paraId="11CD36A6" w14:textId="77777777" w:rsidR="005C53A8" w:rsidRDefault="005C53A8" w:rsidP="005C53A8">
            <w:pPr>
              <w:ind w:right="-136"/>
              <w:jc w:val="center"/>
            </w:pPr>
            <w:hyperlink r:id="rId5" w:history="1">
              <w:r>
                <w:rPr>
                  <w:rStyle w:val="a3"/>
                </w:rPr>
                <w:t>grom.rada@mev.gov.ua</w:t>
              </w:r>
            </w:hyperlink>
          </w:p>
          <w:p w14:paraId="08B645B7" w14:textId="77777777" w:rsidR="005C53A8" w:rsidRDefault="005C53A8" w:rsidP="005C53A8">
            <w:pPr>
              <w:ind w:right="-136"/>
              <w:jc w:val="center"/>
            </w:pPr>
          </w:p>
        </w:tc>
      </w:tr>
      <w:tr w:rsidR="00A32332" w14:paraId="58D2E978" w14:textId="77777777">
        <w:tc>
          <w:tcPr>
            <w:tcW w:w="562" w:type="dxa"/>
          </w:tcPr>
          <w:p w14:paraId="259E9D0B" w14:textId="54B5D6FB" w:rsidR="00A32332" w:rsidRPr="003251AC" w:rsidRDefault="00C5416B" w:rsidP="005C53A8">
            <w:pPr>
              <w:pStyle w:val="TableParagraph"/>
              <w:spacing w:before="4"/>
              <w:ind w:right="114"/>
            </w:pPr>
            <w:r>
              <w:t>2</w:t>
            </w:r>
          </w:p>
        </w:tc>
        <w:tc>
          <w:tcPr>
            <w:tcW w:w="3544" w:type="dxa"/>
          </w:tcPr>
          <w:p w14:paraId="50FB6552" w14:textId="6AEE557E" w:rsidR="00A32332" w:rsidRDefault="00A32332" w:rsidP="00E63B91">
            <w:pPr>
              <w:pStyle w:val="TableParagraph"/>
              <w:spacing w:before="4"/>
              <w:ind w:left="0" w:right="243"/>
              <w:jc w:val="left"/>
            </w:pPr>
            <w:r w:rsidRPr="00A32332">
              <w:t>Постанова Кабінету Міністрів України «Про затвердження критеріїв, за якими оцінюється ступінь ризику від провадження господарської діяльності на ринку природного газу і визначається періодичність здійснення планових заходів державного нагляду (контролю) Державною інспекцією енергетичного нагляду»</w:t>
            </w:r>
          </w:p>
        </w:tc>
        <w:tc>
          <w:tcPr>
            <w:tcW w:w="2126" w:type="dxa"/>
          </w:tcPr>
          <w:p w14:paraId="576AC8B7" w14:textId="056DC9D0" w:rsidR="00A32332" w:rsidRDefault="00A32332" w:rsidP="005C53A8">
            <w:pPr>
              <w:ind w:right="-102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14:paraId="7B474B6F" w14:textId="77777777" w:rsidR="003251AC" w:rsidRDefault="00A32332" w:rsidP="003251AC">
            <w:pPr>
              <w:ind w:left="-108" w:right="-78"/>
              <w:jc w:val="center"/>
            </w:pPr>
            <w:r>
              <w:t xml:space="preserve">ІІ квартал </w:t>
            </w:r>
          </w:p>
          <w:p w14:paraId="36A2EAB9" w14:textId="3528DA31" w:rsidR="00A32332" w:rsidRDefault="00A32332" w:rsidP="003251AC">
            <w:pPr>
              <w:ind w:left="-108" w:right="-78"/>
              <w:jc w:val="center"/>
            </w:pPr>
            <w:r>
              <w:t>2025</w:t>
            </w:r>
            <w:r w:rsidR="003251AC">
              <w:t xml:space="preserve"> року</w:t>
            </w:r>
          </w:p>
        </w:tc>
        <w:tc>
          <w:tcPr>
            <w:tcW w:w="3119" w:type="dxa"/>
          </w:tcPr>
          <w:p w14:paraId="231397AC" w14:textId="77777777" w:rsidR="00A32332" w:rsidRDefault="00A32332" w:rsidP="005C53A8">
            <w:pPr>
              <w:ind w:right="-136" w:firstLine="34"/>
              <w:jc w:val="center"/>
            </w:pPr>
          </w:p>
        </w:tc>
        <w:tc>
          <w:tcPr>
            <w:tcW w:w="4110" w:type="dxa"/>
          </w:tcPr>
          <w:p w14:paraId="396621A2" w14:textId="77777777" w:rsidR="003251AC" w:rsidRDefault="003251AC" w:rsidP="005C53A8">
            <w:pPr>
              <w:ind w:right="-136"/>
              <w:jc w:val="center"/>
            </w:pPr>
            <w:r w:rsidRPr="003251AC">
              <w:t xml:space="preserve">Державна інспекція енергетичного нагляду України </w:t>
            </w:r>
          </w:p>
          <w:p w14:paraId="0EC05A32" w14:textId="45280A55" w:rsidR="003251AC" w:rsidRDefault="00DB624D" w:rsidP="005C53A8">
            <w:pPr>
              <w:ind w:right="-136"/>
              <w:jc w:val="center"/>
            </w:pPr>
            <w:hyperlink r:id="rId6" w:history="1">
              <w:r w:rsidRPr="00290CB6">
                <w:rPr>
                  <w:rStyle w:val="a3"/>
                </w:rPr>
                <w:t>bureau@sies.gov.ua</w:t>
              </w:r>
            </w:hyperlink>
            <w:r>
              <w:t xml:space="preserve"> </w:t>
            </w:r>
          </w:p>
          <w:p w14:paraId="3451FBAD" w14:textId="38C003FF" w:rsidR="00A32332" w:rsidRDefault="003251AC" w:rsidP="005C53A8">
            <w:pPr>
              <w:ind w:right="-136"/>
              <w:jc w:val="center"/>
            </w:pPr>
            <w:r w:rsidRPr="003251AC">
              <w:t>Директорат електроенергетичного комплексу та розвитку ринку електричної енергії</w:t>
            </w:r>
          </w:p>
          <w:p w14:paraId="5CA84AEF" w14:textId="572859B8" w:rsidR="00DB624D" w:rsidRDefault="00C34EB3" w:rsidP="005C53A8">
            <w:pPr>
              <w:ind w:right="-136"/>
              <w:jc w:val="center"/>
            </w:pPr>
            <w:hyperlink r:id="rId7" w:history="1">
              <w:r w:rsidRPr="00290CB6">
                <w:rPr>
                  <w:rStyle w:val="a3"/>
                </w:rPr>
                <w:t>kirill.novikov@mev.gov.ua</w:t>
              </w:r>
            </w:hyperlink>
            <w:r>
              <w:t xml:space="preserve"> </w:t>
            </w:r>
          </w:p>
          <w:p w14:paraId="41AE5A81" w14:textId="7B165C45" w:rsidR="003251AC" w:rsidRDefault="003251AC" w:rsidP="005C53A8">
            <w:pPr>
              <w:ind w:right="-136"/>
              <w:jc w:val="center"/>
            </w:pPr>
          </w:p>
        </w:tc>
      </w:tr>
      <w:tr w:rsidR="005C53A8" w14:paraId="68204EF5" w14:textId="77777777">
        <w:tc>
          <w:tcPr>
            <w:tcW w:w="562" w:type="dxa"/>
          </w:tcPr>
          <w:p w14:paraId="4EFEDB93" w14:textId="66AA6F05" w:rsidR="005C53A8" w:rsidRPr="00080F39" w:rsidRDefault="00C5416B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23A824D" w14:textId="7E941F62" w:rsidR="005C53A8" w:rsidRDefault="0033202A" w:rsidP="00497353">
            <w:pPr>
              <w:ind w:right="-103"/>
            </w:pPr>
            <w:r>
              <w:t>Особливості</w:t>
            </w:r>
            <w:r w:rsidR="005C53A8">
              <w:t xml:space="preserve"> комунікацій і участі Інститутів громадянського суспільства в діяльності Міненерго</w:t>
            </w:r>
            <w:r>
              <w:t xml:space="preserve"> у період воєнного стану</w:t>
            </w:r>
          </w:p>
        </w:tc>
        <w:tc>
          <w:tcPr>
            <w:tcW w:w="2126" w:type="dxa"/>
          </w:tcPr>
          <w:p w14:paraId="39A58D07" w14:textId="77777777" w:rsidR="005C53A8" w:rsidRDefault="005C53A8" w:rsidP="005C53A8">
            <w:pPr>
              <w:autoSpaceDE w:val="0"/>
              <w:autoSpaceDN w:val="0"/>
              <w:jc w:val="center"/>
            </w:pPr>
            <w:r>
              <w:t xml:space="preserve">Нарада </w:t>
            </w:r>
          </w:p>
        </w:tc>
        <w:tc>
          <w:tcPr>
            <w:tcW w:w="1701" w:type="dxa"/>
          </w:tcPr>
          <w:p w14:paraId="1F202335" w14:textId="486A48BA" w:rsidR="005C53A8" w:rsidRDefault="005C53A8" w:rsidP="005C53A8">
            <w:pPr>
              <w:autoSpaceDE w:val="0"/>
              <w:autoSpaceDN w:val="0"/>
              <w:jc w:val="center"/>
            </w:pPr>
            <w:r>
              <w:t>ІІ квартал 202</w:t>
            </w:r>
            <w:r w:rsidR="00F2287E">
              <w:t>5</w:t>
            </w:r>
            <w:r>
              <w:t xml:space="preserve"> року</w:t>
            </w:r>
          </w:p>
        </w:tc>
        <w:tc>
          <w:tcPr>
            <w:tcW w:w="3119" w:type="dxa"/>
          </w:tcPr>
          <w:p w14:paraId="2EF35DAE" w14:textId="6230CF81" w:rsidR="005C53A8" w:rsidRDefault="00080F39" w:rsidP="005C53A8">
            <w:pPr>
              <w:autoSpaceDE w:val="0"/>
              <w:autoSpaceDN w:val="0"/>
              <w:jc w:val="center"/>
            </w:pPr>
            <w:r>
              <w:t>Представники Громадської ради</w:t>
            </w:r>
          </w:p>
        </w:tc>
        <w:tc>
          <w:tcPr>
            <w:tcW w:w="4110" w:type="dxa"/>
          </w:tcPr>
          <w:p w14:paraId="495DA33E" w14:textId="77777777" w:rsidR="005C53A8" w:rsidRDefault="005C53A8" w:rsidP="005C53A8">
            <w:pPr>
              <w:autoSpaceDE w:val="0"/>
              <w:autoSpaceDN w:val="0"/>
              <w:jc w:val="center"/>
            </w:pPr>
            <w:r>
              <w:t>Громадська рада при Міненерго</w:t>
            </w:r>
          </w:p>
          <w:p w14:paraId="284C62DB" w14:textId="77777777" w:rsidR="005C53A8" w:rsidRDefault="005C53A8" w:rsidP="005C53A8">
            <w:pPr>
              <w:autoSpaceDE w:val="0"/>
              <w:autoSpaceDN w:val="0"/>
              <w:jc w:val="center"/>
            </w:pPr>
            <w:hyperlink r:id="rId8" w:history="1">
              <w:r>
                <w:rPr>
                  <w:rStyle w:val="a3"/>
                </w:rPr>
                <w:t>grom.rada@mev.gov.ua</w:t>
              </w:r>
            </w:hyperlink>
          </w:p>
          <w:p w14:paraId="15794387" w14:textId="77777777" w:rsidR="005C53A8" w:rsidRDefault="005C53A8" w:rsidP="005C53A8">
            <w:pPr>
              <w:autoSpaceDE w:val="0"/>
              <w:autoSpaceDN w:val="0"/>
              <w:jc w:val="center"/>
            </w:pPr>
          </w:p>
        </w:tc>
      </w:tr>
      <w:tr w:rsidR="005C53A8" w14:paraId="2AA35C55" w14:textId="77777777">
        <w:tc>
          <w:tcPr>
            <w:tcW w:w="562" w:type="dxa"/>
          </w:tcPr>
          <w:p w14:paraId="591ADC29" w14:textId="4477BCD3" w:rsidR="005C53A8" w:rsidRPr="00110238" w:rsidRDefault="003A1791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767CF48C" w14:textId="4643092B" w:rsidR="005C53A8" w:rsidRDefault="00C34EB3" w:rsidP="00497353">
            <w:pPr>
              <w:ind w:right="-103"/>
            </w:pPr>
            <w:r w:rsidRPr="00C34EB3">
              <w:t>Постанова Кабінету Міністрів України «Про затвердження Порядку припинення діяльності уранових об’єктів»</w:t>
            </w:r>
          </w:p>
        </w:tc>
        <w:tc>
          <w:tcPr>
            <w:tcW w:w="2126" w:type="dxa"/>
          </w:tcPr>
          <w:p w14:paraId="32BE8F07" w14:textId="77777777" w:rsidR="005C53A8" w:rsidRDefault="005C53A8" w:rsidP="005C53A8">
            <w:pPr>
              <w:ind w:right="-137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14:paraId="2A4D9CF0" w14:textId="77777777" w:rsidR="005116B6" w:rsidRDefault="005C53A8" w:rsidP="005C53A8">
            <w:pPr>
              <w:ind w:left="-108" w:right="-78"/>
              <w:jc w:val="center"/>
            </w:pPr>
            <w:r>
              <w:t xml:space="preserve">ІІІ квартал </w:t>
            </w:r>
          </w:p>
          <w:p w14:paraId="5381D63C" w14:textId="457811BF" w:rsidR="005C53A8" w:rsidRDefault="005C53A8" w:rsidP="005C53A8">
            <w:pPr>
              <w:ind w:left="-108" w:right="-78"/>
              <w:jc w:val="center"/>
            </w:pPr>
            <w:r>
              <w:t>202</w:t>
            </w:r>
            <w:r w:rsidR="00F2287E">
              <w:t>5</w:t>
            </w:r>
            <w:r>
              <w:t xml:space="preserve"> року</w:t>
            </w:r>
          </w:p>
        </w:tc>
        <w:tc>
          <w:tcPr>
            <w:tcW w:w="3119" w:type="dxa"/>
          </w:tcPr>
          <w:p w14:paraId="37049BB5" w14:textId="77777777" w:rsidR="005C53A8" w:rsidRDefault="005C53A8" w:rsidP="005C53A8">
            <w:pPr>
              <w:ind w:right="-136" w:firstLine="34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14:paraId="4A0B32A9" w14:textId="146699F3" w:rsidR="005C53A8" w:rsidRDefault="00C34EB3" w:rsidP="005C53A8">
            <w:pPr>
              <w:ind w:right="-136"/>
              <w:jc w:val="center"/>
            </w:pPr>
            <w:r w:rsidRPr="00C34EB3">
              <w:t xml:space="preserve">Департамент ядерної енергетики та атомної промисловості </w:t>
            </w:r>
            <w:hyperlink r:id="rId9" w:history="1">
              <w:r w:rsidR="00110238" w:rsidRPr="00290CB6">
                <w:rPr>
                  <w:rStyle w:val="a3"/>
                </w:rPr>
                <w:t>ihor.ivanov@mev.gov.ua</w:t>
              </w:r>
            </w:hyperlink>
            <w:r w:rsidR="00110238">
              <w:t xml:space="preserve"> </w:t>
            </w:r>
          </w:p>
        </w:tc>
      </w:tr>
      <w:tr w:rsidR="005C53A8" w14:paraId="76E350B9" w14:textId="77777777">
        <w:tc>
          <w:tcPr>
            <w:tcW w:w="562" w:type="dxa"/>
          </w:tcPr>
          <w:p w14:paraId="5819F8AD" w14:textId="7E6798A4" w:rsidR="005C53A8" w:rsidRPr="00110238" w:rsidRDefault="003A1791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F7AB357" w14:textId="7352AB07" w:rsidR="005C53A8" w:rsidRDefault="005116B6" w:rsidP="00497353">
            <w:pPr>
              <w:ind w:right="-103"/>
            </w:pPr>
            <w:r w:rsidRPr="005116B6">
              <w:t>Постанова Кабінету Міністрів України «Про затвердження Методики визначення об’єму необлікованого пального»</w:t>
            </w:r>
          </w:p>
        </w:tc>
        <w:tc>
          <w:tcPr>
            <w:tcW w:w="2126" w:type="dxa"/>
          </w:tcPr>
          <w:p w14:paraId="213EFDC7" w14:textId="77777777" w:rsidR="005C53A8" w:rsidRDefault="005C53A8" w:rsidP="005C53A8">
            <w:pPr>
              <w:ind w:right="-137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14:paraId="1DAF97F9" w14:textId="77777777" w:rsidR="005116B6" w:rsidRDefault="005C53A8" w:rsidP="005C53A8">
            <w:pPr>
              <w:ind w:left="-108" w:right="-78"/>
              <w:jc w:val="center"/>
            </w:pPr>
            <w:r>
              <w:t xml:space="preserve">ІІІ квартал </w:t>
            </w:r>
          </w:p>
          <w:p w14:paraId="089A87CC" w14:textId="7E8A60C6" w:rsidR="005C53A8" w:rsidRDefault="005C53A8" w:rsidP="005C53A8">
            <w:pPr>
              <w:ind w:left="-108" w:right="-78"/>
              <w:jc w:val="center"/>
            </w:pPr>
            <w:r>
              <w:t>202</w:t>
            </w:r>
            <w:r w:rsidR="00F2287E">
              <w:t>5</w:t>
            </w:r>
            <w:r>
              <w:t xml:space="preserve"> року</w:t>
            </w:r>
          </w:p>
        </w:tc>
        <w:tc>
          <w:tcPr>
            <w:tcW w:w="3119" w:type="dxa"/>
          </w:tcPr>
          <w:p w14:paraId="2B58620C" w14:textId="77777777" w:rsidR="005C53A8" w:rsidRDefault="005C53A8" w:rsidP="005C53A8">
            <w:pPr>
              <w:ind w:right="-136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14:paraId="21F2FDED" w14:textId="6B1A6B86" w:rsidR="005C53A8" w:rsidRDefault="00D75AA3" w:rsidP="005C53A8">
            <w:pPr>
              <w:ind w:right="-136"/>
              <w:jc w:val="center"/>
            </w:pPr>
            <w:r w:rsidRPr="00D75AA3">
              <w:t>Директорат нафтогазового комплексу та розвитку ринків нафти, природного газу та нафтопродуктів</w:t>
            </w:r>
          </w:p>
          <w:p w14:paraId="020437F5" w14:textId="713DA306" w:rsidR="005C53A8" w:rsidRDefault="00DC682E" w:rsidP="005C53A8">
            <w:pPr>
              <w:ind w:right="-136"/>
              <w:jc w:val="center"/>
            </w:pPr>
            <w:hyperlink r:id="rId10" w:history="1">
              <w:r w:rsidRPr="00290CB6">
                <w:rPr>
                  <w:rStyle w:val="a3"/>
                </w:rPr>
                <w:t>anna.ligun@mev.gov.ua</w:t>
              </w:r>
            </w:hyperlink>
            <w:r>
              <w:t xml:space="preserve"> </w:t>
            </w:r>
          </w:p>
        </w:tc>
      </w:tr>
      <w:tr w:rsidR="005C53A8" w14:paraId="6E422D2B" w14:textId="77777777">
        <w:tc>
          <w:tcPr>
            <w:tcW w:w="562" w:type="dxa"/>
          </w:tcPr>
          <w:p w14:paraId="741BF084" w14:textId="2FC6D718" w:rsidR="005C53A8" w:rsidRPr="00110238" w:rsidRDefault="003A1791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</w:tcPr>
          <w:p w14:paraId="6EE6E831" w14:textId="77777777" w:rsidR="005C53A8" w:rsidRDefault="005C53A8" w:rsidP="00497353">
            <w:pPr>
              <w:ind w:right="-103"/>
            </w:pPr>
            <w:r>
              <w:t>Стан виконання заходів із посилення стійкості функціонування енергосистеми України</w:t>
            </w:r>
          </w:p>
        </w:tc>
        <w:tc>
          <w:tcPr>
            <w:tcW w:w="2126" w:type="dxa"/>
          </w:tcPr>
          <w:p w14:paraId="2B66A3E7" w14:textId="77777777" w:rsidR="005C53A8" w:rsidRDefault="005C53A8" w:rsidP="005C53A8">
            <w:pPr>
              <w:ind w:right="-137"/>
              <w:jc w:val="center"/>
            </w:pPr>
            <w:r>
              <w:t>Засідання Громадської ради</w:t>
            </w:r>
          </w:p>
        </w:tc>
        <w:tc>
          <w:tcPr>
            <w:tcW w:w="1701" w:type="dxa"/>
          </w:tcPr>
          <w:p w14:paraId="51632834" w14:textId="77777777" w:rsidR="007F03B8" w:rsidRDefault="005C53A8" w:rsidP="005C53A8">
            <w:pPr>
              <w:ind w:left="-108" w:right="-78"/>
              <w:jc w:val="center"/>
            </w:pPr>
            <w:r>
              <w:t xml:space="preserve">ІІІ квартал </w:t>
            </w:r>
          </w:p>
          <w:p w14:paraId="1BAA9163" w14:textId="796FCEF3" w:rsidR="005C53A8" w:rsidRDefault="005C53A8" w:rsidP="005C53A8">
            <w:pPr>
              <w:ind w:left="-108" w:right="-78"/>
              <w:jc w:val="center"/>
            </w:pPr>
            <w:r>
              <w:t>202</w:t>
            </w:r>
            <w:r w:rsidR="00EC1422">
              <w:t>5</w:t>
            </w:r>
            <w:r>
              <w:t xml:space="preserve"> року</w:t>
            </w:r>
          </w:p>
        </w:tc>
        <w:tc>
          <w:tcPr>
            <w:tcW w:w="3119" w:type="dxa"/>
          </w:tcPr>
          <w:p w14:paraId="79984CD7" w14:textId="0A7FCDCD" w:rsidR="005C53A8" w:rsidRDefault="005C53A8" w:rsidP="005C53A8">
            <w:pPr>
              <w:ind w:right="-136"/>
              <w:jc w:val="center"/>
            </w:pPr>
            <w:r>
              <w:t xml:space="preserve">Працівники ПЕК України, </w:t>
            </w:r>
            <w:r w:rsidR="00C34EB3">
              <w:t>Громадська рада</w:t>
            </w:r>
          </w:p>
        </w:tc>
        <w:tc>
          <w:tcPr>
            <w:tcW w:w="4110" w:type="dxa"/>
          </w:tcPr>
          <w:p w14:paraId="62C8D80D" w14:textId="77777777" w:rsidR="005C53A8" w:rsidRDefault="005C53A8" w:rsidP="005C53A8">
            <w:pPr>
              <w:ind w:right="-136"/>
              <w:jc w:val="center"/>
            </w:pPr>
            <w:r>
              <w:t>Громадська рада при Міненерго</w:t>
            </w:r>
          </w:p>
          <w:p w14:paraId="4E1565FB" w14:textId="77777777" w:rsidR="005C53A8" w:rsidRDefault="005C53A8" w:rsidP="005C53A8">
            <w:pPr>
              <w:ind w:right="-136"/>
              <w:jc w:val="center"/>
            </w:pPr>
            <w:hyperlink r:id="rId11" w:history="1">
              <w:r>
                <w:rPr>
                  <w:rStyle w:val="a3"/>
                </w:rPr>
                <w:t>grom.rada@mev.gov.ua</w:t>
              </w:r>
            </w:hyperlink>
          </w:p>
          <w:p w14:paraId="25F6204F" w14:textId="77777777" w:rsidR="005C53A8" w:rsidRDefault="005C53A8" w:rsidP="005C53A8">
            <w:pPr>
              <w:ind w:right="-136"/>
              <w:jc w:val="center"/>
            </w:pPr>
          </w:p>
        </w:tc>
      </w:tr>
      <w:tr w:rsidR="005C53A8" w14:paraId="2444CF0D" w14:textId="77777777">
        <w:tc>
          <w:tcPr>
            <w:tcW w:w="562" w:type="dxa"/>
          </w:tcPr>
          <w:p w14:paraId="7BCBCCD8" w14:textId="1595C416" w:rsidR="005C53A8" w:rsidRPr="00110238" w:rsidRDefault="003A1791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3D2232D9" w14:textId="4BFE6A62" w:rsidR="005C53A8" w:rsidRDefault="00E80D69" w:rsidP="00497353">
            <w:pPr>
              <w:ind w:right="-1"/>
            </w:pPr>
            <w:r w:rsidRPr="00E80D69">
              <w:t>Розпорядження Кабінету Міністрів України «Про затвердження концепції технічного розвитку Єдиної газотранспортної системи України, систем зберігання та розподілу газу»</w:t>
            </w:r>
          </w:p>
        </w:tc>
        <w:tc>
          <w:tcPr>
            <w:tcW w:w="2126" w:type="dxa"/>
          </w:tcPr>
          <w:p w14:paraId="64058B37" w14:textId="77777777" w:rsidR="005C53A8" w:rsidRDefault="005C53A8" w:rsidP="005C53A8">
            <w:pPr>
              <w:ind w:right="-1" w:firstLine="34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14:paraId="43BABBC2" w14:textId="336411F5" w:rsidR="005C53A8" w:rsidRDefault="005C53A8" w:rsidP="005C53A8">
            <w:pPr>
              <w:ind w:right="-1"/>
              <w:jc w:val="center"/>
            </w:pPr>
            <w:r>
              <w:t>IV квартал 202</w:t>
            </w:r>
            <w:r w:rsidR="00EC1422">
              <w:t>5</w:t>
            </w:r>
            <w:r>
              <w:t xml:space="preserve"> року</w:t>
            </w:r>
          </w:p>
        </w:tc>
        <w:tc>
          <w:tcPr>
            <w:tcW w:w="3119" w:type="dxa"/>
          </w:tcPr>
          <w:p w14:paraId="6DC1E833" w14:textId="77777777" w:rsidR="005C53A8" w:rsidRDefault="005C53A8" w:rsidP="005C53A8">
            <w:pPr>
              <w:ind w:left="-80" w:right="-1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14:paraId="1D18555A" w14:textId="77777777" w:rsidR="004D4386" w:rsidRDefault="004D4386" w:rsidP="004D4386">
            <w:pPr>
              <w:autoSpaceDE w:val="0"/>
              <w:autoSpaceDN w:val="0"/>
              <w:jc w:val="center"/>
            </w:pPr>
            <w:r>
              <w:t>Директорат нафтогазового комплексу та розвитку ринків нафти, природного газу та нафтопродуктів</w:t>
            </w:r>
          </w:p>
          <w:p w14:paraId="36137A3A" w14:textId="5BFCAEB7" w:rsidR="005C53A8" w:rsidRDefault="004D4386" w:rsidP="004D4386">
            <w:pPr>
              <w:autoSpaceDE w:val="0"/>
              <w:autoSpaceDN w:val="0"/>
              <w:jc w:val="center"/>
            </w:pPr>
            <w:hyperlink r:id="rId12" w:history="1">
              <w:r w:rsidRPr="00290CB6">
                <w:rPr>
                  <w:rStyle w:val="a3"/>
                </w:rPr>
                <w:t>anna.ligun@mev.gov.ua</w:t>
              </w:r>
            </w:hyperlink>
            <w:r>
              <w:t xml:space="preserve"> </w:t>
            </w:r>
          </w:p>
        </w:tc>
      </w:tr>
      <w:tr w:rsidR="005C53A8" w14:paraId="6D6E9FC8" w14:textId="77777777">
        <w:tc>
          <w:tcPr>
            <w:tcW w:w="562" w:type="dxa"/>
          </w:tcPr>
          <w:p w14:paraId="7EC7E03D" w14:textId="32F52B2C" w:rsidR="005C53A8" w:rsidRPr="00110238" w:rsidRDefault="003A1791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00CF3B2D" w14:textId="60544B74" w:rsidR="005C53A8" w:rsidRDefault="004D4386" w:rsidP="00497353">
            <w:pPr>
              <w:autoSpaceDE w:val="0"/>
              <w:autoSpaceDN w:val="0"/>
            </w:pPr>
            <w:r w:rsidRPr="004D4386">
              <w:t>Наказ Міністерства енергетики України «Про затвердження методики обчислення рівня мінімальних запасів нафти та нафтопродуктів»</w:t>
            </w:r>
          </w:p>
        </w:tc>
        <w:tc>
          <w:tcPr>
            <w:tcW w:w="2126" w:type="dxa"/>
          </w:tcPr>
          <w:p w14:paraId="291DCE2B" w14:textId="77777777" w:rsidR="005C53A8" w:rsidRDefault="005C53A8" w:rsidP="005C53A8">
            <w:pPr>
              <w:autoSpaceDE w:val="0"/>
              <w:autoSpaceDN w:val="0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14:paraId="777B1086" w14:textId="40877AD2" w:rsidR="005C53A8" w:rsidRDefault="005C53A8" w:rsidP="005C53A8">
            <w:pPr>
              <w:autoSpaceDE w:val="0"/>
              <w:autoSpaceDN w:val="0"/>
              <w:jc w:val="center"/>
            </w:pPr>
            <w:r>
              <w:t>IV квартал 202</w:t>
            </w:r>
            <w:r w:rsidR="00EC1422">
              <w:t>5</w:t>
            </w:r>
            <w:r>
              <w:t xml:space="preserve"> року</w:t>
            </w:r>
          </w:p>
        </w:tc>
        <w:tc>
          <w:tcPr>
            <w:tcW w:w="3119" w:type="dxa"/>
          </w:tcPr>
          <w:p w14:paraId="4735E645" w14:textId="77777777" w:rsidR="005C53A8" w:rsidRDefault="005C53A8" w:rsidP="005C53A8">
            <w:pPr>
              <w:autoSpaceDE w:val="0"/>
              <w:autoSpaceDN w:val="0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14:paraId="008A0AE5" w14:textId="77777777" w:rsidR="004D4386" w:rsidRDefault="004D4386" w:rsidP="004D4386">
            <w:pPr>
              <w:autoSpaceDE w:val="0"/>
              <w:autoSpaceDN w:val="0"/>
              <w:jc w:val="center"/>
            </w:pPr>
            <w:r>
              <w:t>Директорат нафтогазового комплексу та розвитку ринків нафти, природного газу та нафтопродуктів</w:t>
            </w:r>
          </w:p>
          <w:p w14:paraId="7B43A71B" w14:textId="00790B1B" w:rsidR="005C53A8" w:rsidRDefault="004D4386" w:rsidP="004D4386">
            <w:pPr>
              <w:autoSpaceDE w:val="0"/>
              <w:autoSpaceDN w:val="0"/>
              <w:jc w:val="center"/>
            </w:pPr>
            <w:hyperlink r:id="rId13" w:history="1">
              <w:r w:rsidRPr="00290CB6">
                <w:rPr>
                  <w:rStyle w:val="a3"/>
                </w:rPr>
                <w:t>anna.ligun@mev.gov.ua</w:t>
              </w:r>
            </w:hyperlink>
            <w:r>
              <w:t xml:space="preserve"> </w:t>
            </w:r>
          </w:p>
        </w:tc>
      </w:tr>
      <w:tr w:rsidR="005C53A8" w14:paraId="1DA2FBA5" w14:textId="77777777">
        <w:tc>
          <w:tcPr>
            <w:tcW w:w="562" w:type="dxa"/>
          </w:tcPr>
          <w:p w14:paraId="47F4A7ED" w14:textId="1F317DE5" w:rsidR="005C53A8" w:rsidRPr="00110238" w:rsidRDefault="003A1791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0FDB1B13" w14:textId="4A025B7C" w:rsidR="005C53A8" w:rsidRDefault="004D4386" w:rsidP="00497353">
            <w:pPr>
              <w:rPr>
                <w:rFonts w:eastAsia="Calibri"/>
              </w:rPr>
            </w:pPr>
            <w:r w:rsidRPr="004D4386">
              <w:rPr>
                <w:rFonts w:eastAsia="Calibri"/>
              </w:rPr>
              <w:t>Наказ Міністерства енергетики України «Про затвердження Типової форми Тікетс-угоди щодо резервування нафти та нафтопродуктів, що входять до складу мінімальних запасів нафти та нафтопродуктів»</w:t>
            </w:r>
          </w:p>
        </w:tc>
        <w:tc>
          <w:tcPr>
            <w:tcW w:w="2126" w:type="dxa"/>
            <w:shd w:val="clear" w:color="auto" w:fill="auto"/>
          </w:tcPr>
          <w:p w14:paraId="63AA5190" w14:textId="77777777" w:rsidR="005C53A8" w:rsidRDefault="005C53A8" w:rsidP="005C53A8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14:paraId="1807DADB" w14:textId="45FE9E2F" w:rsidR="005C53A8" w:rsidRDefault="005C53A8" w:rsidP="005C53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</w:t>
            </w:r>
            <w:r w:rsidR="00EC1422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року</w:t>
            </w:r>
          </w:p>
        </w:tc>
        <w:tc>
          <w:tcPr>
            <w:tcW w:w="3119" w:type="dxa"/>
            <w:shd w:val="clear" w:color="auto" w:fill="auto"/>
          </w:tcPr>
          <w:p w14:paraId="0063B95C" w14:textId="77777777" w:rsidR="005C53A8" w:rsidRDefault="005C53A8" w:rsidP="005C53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14:paraId="52CE18FA" w14:textId="77777777" w:rsidR="004D4386" w:rsidRPr="004D4386" w:rsidRDefault="004D4386" w:rsidP="004D4386">
            <w:pPr>
              <w:ind w:right="-136"/>
              <w:jc w:val="center"/>
              <w:rPr>
                <w:rFonts w:eastAsia="Calibri"/>
              </w:rPr>
            </w:pPr>
            <w:r w:rsidRPr="004D4386">
              <w:rPr>
                <w:rFonts w:eastAsia="Calibri"/>
              </w:rPr>
              <w:t>Директорат нафтогазового комплексу та розвитку ринків нафти, природного газу та нафтопродуктів</w:t>
            </w:r>
          </w:p>
          <w:p w14:paraId="6DC79B70" w14:textId="20A74F34" w:rsidR="005C53A8" w:rsidRDefault="004D4386" w:rsidP="004D4386">
            <w:pPr>
              <w:ind w:right="-136"/>
              <w:jc w:val="center"/>
              <w:rPr>
                <w:rFonts w:eastAsia="Calibri"/>
              </w:rPr>
            </w:pPr>
            <w:hyperlink r:id="rId14" w:history="1">
              <w:r w:rsidRPr="00290CB6">
                <w:rPr>
                  <w:rStyle w:val="a3"/>
                  <w:rFonts w:eastAsia="Calibri"/>
                </w:rPr>
                <w:t>anna.ligun@mev.gov.ua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5C53A8" w14:paraId="0136171D" w14:textId="77777777">
        <w:tc>
          <w:tcPr>
            <w:tcW w:w="562" w:type="dxa"/>
          </w:tcPr>
          <w:p w14:paraId="109CA869" w14:textId="3FDA4C16" w:rsidR="005C53A8" w:rsidRPr="00110238" w:rsidRDefault="005C53A8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0238">
              <w:rPr>
                <w:sz w:val="22"/>
                <w:szCs w:val="22"/>
              </w:rPr>
              <w:t>1</w:t>
            </w:r>
            <w:r w:rsidR="003A1791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14:paraId="371D8A64" w14:textId="1A7B24FC" w:rsidR="005C53A8" w:rsidRDefault="004D4386" w:rsidP="00497353">
            <w:pPr>
              <w:ind w:right="-103"/>
            </w:pPr>
            <w:r w:rsidRPr="004D4386">
              <w:t>Наказ Міністерства енергетики України «Про внесення змін до Правил пожежної безпеки для підприємств вугільної промисловості України»</w:t>
            </w:r>
          </w:p>
        </w:tc>
        <w:tc>
          <w:tcPr>
            <w:tcW w:w="2126" w:type="dxa"/>
          </w:tcPr>
          <w:p w14:paraId="03530223" w14:textId="77777777" w:rsidR="005C53A8" w:rsidRDefault="005C53A8" w:rsidP="005C53A8">
            <w:pPr>
              <w:ind w:right="-102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14:paraId="2285AA18" w14:textId="35D1F031" w:rsidR="005C53A8" w:rsidRDefault="005C53A8" w:rsidP="005C53A8">
            <w:pPr>
              <w:jc w:val="center"/>
            </w:pPr>
            <w:r>
              <w:t>IV квартал 202</w:t>
            </w:r>
            <w:r w:rsidR="00EC1422">
              <w:t>5</w:t>
            </w:r>
            <w:r>
              <w:t xml:space="preserve"> року</w:t>
            </w:r>
          </w:p>
        </w:tc>
        <w:tc>
          <w:tcPr>
            <w:tcW w:w="3119" w:type="dxa"/>
          </w:tcPr>
          <w:p w14:paraId="7CDB2918" w14:textId="78C7676B" w:rsidR="005C53A8" w:rsidRDefault="00452798" w:rsidP="005C53A8">
            <w:pPr>
              <w:jc w:val="center"/>
            </w:pPr>
            <w:r>
              <w:t>Підприємства вугільної промисловості</w:t>
            </w:r>
            <w:r w:rsidR="005C53A8">
              <w:t>, зацікавлені громадські організації України</w:t>
            </w:r>
          </w:p>
        </w:tc>
        <w:tc>
          <w:tcPr>
            <w:tcW w:w="4110" w:type="dxa"/>
          </w:tcPr>
          <w:p w14:paraId="3805AC15" w14:textId="77777777" w:rsidR="005C53A8" w:rsidRDefault="00452798" w:rsidP="005C53A8">
            <w:pPr>
              <w:jc w:val="center"/>
            </w:pPr>
            <w:r w:rsidRPr="00452798">
              <w:t>Управління охорони праці, промислової безпеки, цивільного захисту та соціальної політики</w:t>
            </w:r>
          </w:p>
          <w:p w14:paraId="533707E1" w14:textId="6C65132B" w:rsidR="00452798" w:rsidRDefault="00452798" w:rsidP="005C53A8">
            <w:pPr>
              <w:jc w:val="center"/>
            </w:pPr>
            <w:hyperlink r:id="rId15" w:history="1">
              <w:r w:rsidRPr="00290CB6">
                <w:rPr>
                  <w:rStyle w:val="a3"/>
                </w:rPr>
                <w:t>igor.yashchenko@mev.gov.ua</w:t>
              </w:r>
            </w:hyperlink>
            <w:r>
              <w:t xml:space="preserve"> </w:t>
            </w:r>
          </w:p>
        </w:tc>
      </w:tr>
      <w:tr w:rsidR="00D7004E" w14:paraId="46D6101A" w14:textId="77777777" w:rsidTr="00D84256">
        <w:tc>
          <w:tcPr>
            <w:tcW w:w="562" w:type="dxa"/>
          </w:tcPr>
          <w:p w14:paraId="3E73A0C3" w14:textId="5665D5E9" w:rsidR="00D7004E" w:rsidRPr="00110238" w:rsidRDefault="00D7004E" w:rsidP="00D7004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179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4EB23EA" w14:textId="3B424572" w:rsidR="00D7004E" w:rsidRDefault="00D7004E" w:rsidP="00D7004E">
            <w:pPr>
              <w:ind w:right="-103"/>
            </w:pPr>
            <w:r w:rsidRPr="0036577E">
              <w:rPr>
                <w:rFonts w:eastAsia="Calibri"/>
              </w:rPr>
              <w:t>Про впровадження альтернативних видів палива та  відновлюваних джерел енергії  і їх вплив на стабільність роботи ОЕС України</w:t>
            </w:r>
          </w:p>
        </w:tc>
        <w:tc>
          <w:tcPr>
            <w:tcW w:w="2126" w:type="dxa"/>
          </w:tcPr>
          <w:p w14:paraId="7BCDC85B" w14:textId="54C89687" w:rsidR="00D7004E" w:rsidRDefault="00D7004E" w:rsidP="00D7004E">
            <w:pPr>
              <w:ind w:right="-102"/>
              <w:jc w:val="center"/>
              <w:rPr>
                <w:rFonts w:eastAsia="Calibri"/>
              </w:rPr>
            </w:pPr>
            <w:r>
              <w:t>Засідання громадської ради</w:t>
            </w:r>
          </w:p>
        </w:tc>
        <w:tc>
          <w:tcPr>
            <w:tcW w:w="1701" w:type="dxa"/>
          </w:tcPr>
          <w:p w14:paraId="208C511C" w14:textId="55AE8301" w:rsidR="00D7004E" w:rsidRDefault="00D7004E" w:rsidP="00D7004E">
            <w:pPr>
              <w:jc w:val="center"/>
              <w:rPr>
                <w:rFonts w:eastAsia="Calibri"/>
              </w:rPr>
            </w:pPr>
            <w:r>
              <w:t>І</w:t>
            </w:r>
            <w:r>
              <w:rPr>
                <w:lang w:val="en-US"/>
              </w:rPr>
              <w:t>V</w:t>
            </w:r>
            <w:r>
              <w:t xml:space="preserve"> квартал 2025 року</w:t>
            </w:r>
          </w:p>
        </w:tc>
        <w:tc>
          <w:tcPr>
            <w:tcW w:w="3119" w:type="dxa"/>
          </w:tcPr>
          <w:p w14:paraId="42105100" w14:textId="3DB6EAE7" w:rsidR="00D7004E" w:rsidRDefault="00D7004E" w:rsidP="00D7004E">
            <w:pPr>
              <w:jc w:val="center"/>
              <w:rPr>
                <w:rFonts w:eastAsia="Calibri"/>
              </w:rPr>
            </w:pPr>
            <w:r>
              <w:t>Представники Громадської ради</w:t>
            </w:r>
          </w:p>
        </w:tc>
        <w:tc>
          <w:tcPr>
            <w:tcW w:w="4110" w:type="dxa"/>
          </w:tcPr>
          <w:p w14:paraId="2D5E648E" w14:textId="77777777" w:rsidR="00D7004E" w:rsidRDefault="00D7004E" w:rsidP="00D7004E">
            <w:pPr>
              <w:autoSpaceDE w:val="0"/>
              <w:autoSpaceDN w:val="0"/>
              <w:jc w:val="center"/>
            </w:pPr>
            <w:r>
              <w:t>Громадська рада при Міненерго</w:t>
            </w:r>
          </w:p>
          <w:p w14:paraId="19445DC0" w14:textId="77777777" w:rsidR="00D7004E" w:rsidRDefault="00D7004E" w:rsidP="00D7004E">
            <w:pPr>
              <w:autoSpaceDE w:val="0"/>
              <w:autoSpaceDN w:val="0"/>
              <w:jc w:val="center"/>
            </w:pPr>
            <w:hyperlink r:id="rId16" w:history="1">
              <w:r>
                <w:rPr>
                  <w:rStyle w:val="a3"/>
                </w:rPr>
                <w:t>grom.rada@mev.gov.ua</w:t>
              </w:r>
            </w:hyperlink>
          </w:p>
          <w:p w14:paraId="7F53A461" w14:textId="77777777" w:rsidR="00D7004E" w:rsidRDefault="00D7004E" w:rsidP="00D7004E">
            <w:pPr>
              <w:jc w:val="center"/>
              <w:rPr>
                <w:rFonts w:eastAsia="Calibri"/>
              </w:rPr>
            </w:pPr>
          </w:p>
        </w:tc>
      </w:tr>
      <w:tr w:rsidR="005C53A8" w14:paraId="54F89667" w14:textId="77777777">
        <w:tc>
          <w:tcPr>
            <w:tcW w:w="562" w:type="dxa"/>
          </w:tcPr>
          <w:p w14:paraId="06E831E9" w14:textId="04F17341" w:rsidR="005C53A8" w:rsidRPr="00110238" w:rsidRDefault="007F03B8" w:rsidP="005C53A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1791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4CF6428" w14:textId="5CD08710" w:rsidR="005C53A8" w:rsidRDefault="005C53A8" w:rsidP="00497353">
            <w:r>
              <w:t xml:space="preserve">Проєкти нормативно-правових актів, що мають важливе суспільне значення та регуляторних актів відповідно </w:t>
            </w:r>
            <w:r>
              <w:lastRenderedPageBreak/>
              <w:t>до Плану діяльності Міненерго з підготовки проектів регуляторних актів на 202</w:t>
            </w:r>
            <w:r w:rsidR="00391BC7">
              <w:t>5</w:t>
            </w:r>
            <w:r>
              <w:t>р</w:t>
            </w:r>
          </w:p>
        </w:tc>
        <w:tc>
          <w:tcPr>
            <w:tcW w:w="2126" w:type="dxa"/>
          </w:tcPr>
          <w:p w14:paraId="734201F5" w14:textId="77777777" w:rsidR="005C53A8" w:rsidRDefault="005C53A8" w:rsidP="005C53A8">
            <w:pPr>
              <w:jc w:val="center"/>
            </w:pPr>
            <w:r>
              <w:lastRenderedPageBreak/>
              <w:t>Проведення електронних консультацій</w:t>
            </w:r>
          </w:p>
        </w:tc>
        <w:tc>
          <w:tcPr>
            <w:tcW w:w="1701" w:type="dxa"/>
          </w:tcPr>
          <w:p w14:paraId="46521362" w14:textId="77777777" w:rsidR="005C53A8" w:rsidRDefault="005C53A8" w:rsidP="005C53A8">
            <w:pPr>
              <w:autoSpaceDE w:val="0"/>
              <w:autoSpaceDN w:val="0"/>
            </w:pPr>
            <w:r>
              <w:t>Протягом року</w:t>
            </w:r>
          </w:p>
        </w:tc>
        <w:tc>
          <w:tcPr>
            <w:tcW w:w="3119" w:type="dxa"/>
          </w:tcPr>
          <w:p w14:paraId="55BE6859" w14:textId="77777777" w:rsidR="005C53A8" w:rsidRDefault="005C53A8" w:rsidP="005C53A8">
            <w:pPr>
              <w:autoSpaceDE w:val="0"/>
              <w:autoSpaceDN w:val="0"/>
              <w:jc w:val="center"/>
            </w:pPr>
            <w:r>
              <w:t>Суб’єкти  паливно-енергетичної сфери, організації, населення</w:t>
            </w:r>
          </w:p>
        </w:tc>
        <w:tc>
          <w:tcPr>
            <w:tcW w:w="4110" w:type="dxa"/>
          </w:tcPr>
          <w:p w14:paraId="04B5FEB2" w14:textId="77777777" w:rsidR="005C53A8" w:rsidRDefault="005C53A8" w:rsidP="005C53A8">
            <w:pPr>
              <w:autoSpaceDE w:val="0"/>
              <w:autoSpaceDN w:val="0"/>
            </w:pPr>
            <w:r>
              <w:t>Структурні підрозділи Міненерго</w:t>
            </w:r>
          </w:p>
        </w:tc>
      </w:tr>
    </w:tbl>
    <w:p w14:paraId="52D0B619" w14:textId="77777777" w:rsidR="003971F6" w:rsidRDefault="003971F6"/>
    <w:p w14:paraId="7B56442C" w14:textId="77777777" w:rsidR="001333A6" w:rsidRDefault="001333A6"/>
    <w:p w14:paraId="1D893590" w14:textId="77777777" w:rsidR="001333A6" w:rsidRDefault="001333A6"/>
    <w:p w14:paraId="4E2551FB" w14:textId="318DB79F" w:rsidR="003971F6" w:rsidRDefault="001333A6" w:rsidP="00133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75923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>У</w:t>
      </w:r>
      <w:r w:rsidR="00E75923">
        <w:rPr>
          <w:b/>
          <w:sz w:val="28"/>
          <w:szCs w:val="28"/>
        </w:rPr>
        <w:t>правління</w:t>
      </w:r>
      <w:r>
        <w:rPr>
          <w:b/>
          <w:sz w:val="28"/>
          <w:szCs w:val="28"/>
        </w:rPr>
        <w:t xml:space="preserve">  комунікацій</w:t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 w:rsidR="00E7592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Катерина ОРЛЕНКО</w:t>
      </w:r>
    </w:p>
    <w:sectPr w:rsidR="003971F6"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F6"/>
    <w:rsid w:val="00080F39"/>
    <w:rsid w:val="000E20D4"/>
    <w:rsid w:val="00110238"/>
    <w:rsid w:val="001333A6"/>
    <w:rsid w:val="00294ADD"/>
    <w:rsid w:val="002C2000"/>
    <w:rsid w:val="003251AC"/>
    <w:rsid w:val="0033202A"/>
    <w:rsid w:val="0036577E"/>
    <w:rsid w:val="00391BC7"/>
    <w:rsid w:val="003971F6"/>
    <w:rsid w:val="003A1791"/>
    <w:rsid w:val="003C4051"/>
    <w:rsid w:val="00452798"/>
    <w:rsid w:val="00497353"/>
    <w:rsid w:val="004B55F6"/>
    <w:rsid w:val="004D4386"/>
    <w:rsid w:val="005116B6"/>
    <w:rsid w:val="005373FD"/>
    <w:rsid w:val="005C53A8"/>
    <w:rsid w:val="0074326B"/>
    <w:rsid w:val="007C3B0F"/>
    <w:rsid w:val="007F03B8"/>
    <w:rsid w:val="009D6C3E"/>
    <w:rsid w:val="00A32332"/>
    <w:rsid w:val="00B10267"/>
    <w:rsid w:val="00B30791"/>
    <w:rsid w:val="00B36C07"/>
    <w:rsid w:val="00BB1CF8"/>
    <w:rsid w:val="00C34EB3"/>
    <w:rsid w:val="00C5416B"/>
    <w:rsid w:val="00D1388D"/>
    <w:rsid w:val="00D7004E"/>
    <w:rsid w:val="00D75AA3"/>
    <w:rsid w:val="00DA4FBD"/>
    <w:rsid w:val="00DB624D"/>
    <w:rsid w:val="00DC682E"/>
    <w:rsid w:val="00E63B91"/>
    <w:rsid w:val="00E75923"/>
    <w:rsid w:val="00E76879"/>
    <w:rsid w:val="00E80D69"/>
    <w:rsid w:val="00EC1422"/>
    <w:rsid w:val="00EC6608"/>
    <w:rsid w:val="00EC76E9"/>
    <w:rsid w:val="00F02FB6"/>
    <w:rsid w:val="00F11E39"/>
    <w:rsid w:val="00F2287E"/>
    <w:rsid w:val="00FB2E09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1F85"/>
  <w15:docId w15:val="{682D4A20-A4E5-4F09-811E-B37CA7A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b w:val="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 w:themeColor="hyperlink"/>
      <w:u w:val="single"/>
    </w:rPr>
  </w:style>
  <w:style w:type="character" w:styleId="a4">
    <w:name w:val="Strong"/>
    <w:basedOn w:val="a0"/>
    <w:qFormat/>
    <w:rPr>
      <w:rFonts w:cs="Times New Roman"/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Pr>
      <w:rFonts w:ascii="Tahoma" w:hAnsi="Tahoma" w:cs="Tahoma"/>
      <w:b w:val="0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pPr>
      <w:widowControl w:val="0"/>
      <w:shd w:val="clear" w:color="auto" w:fill="FFFFFF"/>
      <w:spacing w:before="840" w:after="240" w:line="370" w:lineRule="exact"/>
      <w:jc w:val="both"/>
    </w:pPr>
    <w:rPr>
      <w:b/>
      <w:spacing w:val="1"/>
      <w:sz w:val="25"/>
      <w:szCs w:val="25"/>
      <w:lang w:eastAsia="en-US"/>
    </w:rPr>
  </w:style>
  <w:style w:type="character" w:customStyle="1" w:styleId="xfm84972068">
    <w:name w:val="xfm84972068"/>
    <w:basedOn w:val="a0"/>
  </w:style>
  <w:style w:type="character" w:customStyle="1" w:styleId="5">
    <w:name w:val="Основной текст (5)_"/>
    <w:link w:val="50"/>
    <w:rPr>
      <w:shd w:val="clear" w:color="auto" w:fill="FFFFFF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60" w:line="0" w:lineRule="atLeast"/>
    </w:pPr>
    <w:rPr>
      <w:b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customStyle="1" w:styleId="rvts0">
    <w:name w:val="rvts0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44"/>
      <w:jc w:val="center"/>
    </w:pPr>
    <w:rPr>
      <w:sz w:val="22"/>
      <w:szCs w:val="22"/>
      <w:lang w:eastAsia="en-US"/>
    </w:rPr>
  </w:style>
  <w:style w:type="character" w:styleId="a8">
    <w:name w:val="Unresolved Mention"/>
    <w:basedOn w:val="a0"/>
    <w:uiPriority w:val="99"/>
    <w:semiHidden/>
    <w:unhideWhenUsed/>
    <w:rsid w:val="00DB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.rada@mev.gov.ua" TargetMode="External"/><Relationship Id="rId13" Type="http://schemas.openxmlformats.org/officeDocument/2006/relationships/hyperlink" Target="mailto:anna.ligun@mev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ill.novikov@mev.gov.ua" TargetMode="External"/><Relationship Id="rId12" Type="http://schemas.openxmlformats.org/officeDocument/2006/relationships/hyperlink" Target="mailto:anna.ligun@mev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rom.rada@mev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ureau@sies.gov.ua" TargetMode="External"/><Relationship Id="rId11" Type="http://schemas.openxmlformats.org/officeDocument/2006/relationships/hyperlink" Target="mailto:grom.rada@mev.gov.ua" TargetMode="External"/><Relationship Id="rId5" Type="http://schemas.openxmlformats.org/officeDocument/2006/relationships/hyperlink" Target="mailto:grom.rada@mev.gov.ua" TargetMode="External"/><Relationship Id="rId15" Type="http://schemas.openxmlformats.org/officeDocument/2006/relationships/hyperlink" Target="mailto:igor.yashchenko@mev.gov.ua" TargetMode="External"/><Relationship Id="rId10" Type="http://schemas.openxmlformats.org/officeDocument/2006/relationships/hyperlink" Target="mailto:anna.ligun@mev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hor.ivanov@mev.gov.ua" TargetMode="External"/><Relationship Id="rId14" Type="http://schemas.openxmlformats.org/officeDocument/2006/relationships/hyperlink" Target="mailto:anna.ligun@me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2046-CEB6-4B4C-AD87-6F068B4B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3183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Шевцова</dc:creator>
  <cp:lastModifiedBy>Тетяна Шевцова</cp:lastModifiedBy>
  <cp:revision>21</cp:revision>
  <cp:lastPrinted>2018-12-12T10:38:00Z</cp:lastPrinted>
  <dcterms:created xsi:type="dcterms:W3CDTF">2024-12-05T09:43:00Z</dcterms:created>
  <dcterms:modified xsi:type="dcterms:W3CDTF">2025-01-06T15:10:00Z</dcterms:modified>
</cp:coreProperties>
</file>