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1AFCD8" w14:textId="77777777" w:rsidR="00FA6299" w:rsidRPr="00DD0A71" w:rsidRDefault="003B3DB1">
      <w:pPr>
        <w:pStyle w:val="af"/>
        <w:pBdr>
          <w:top w:val="none" w:sz="0" w:space="0" w:color="auto"/>
          <w:left w:val="none" w:sz="0" w:space="0" w:color="auto"/>
          <w:bottom w:val="none" w:sz="0" w:space="0" w:color="auto"/>
          <w:right w:val="none" w:sz="0" w:space="0" w:color="auto"/>
          <w:bar w:val="none" w:sz="0" w:color="auto"/>
        </w:pBdr>
        <w:spacing w:after="600"/>
        <w:jc w:val="right"/>
        <w:rPr>
          <w:rFonts w:ascii="Times New Roman" w:hAnsi="Times New Roman" w:cs="Times New Roman"/>
          <w:sz w:val="28"/>
          <w:szCs w:val="28"/>
          <w:lang w:val="uk-UA"/>
        </w:rPr>
      </w:pPr>
      <w:r w:rsidRPr="00DD0A71">
        <w:rPr>
          <w:rFonts w:ascii="Times New Roman" w:hAnsi="Times New Roman"/>
          <w:sz w:val="28"/>
          <w:szCs w:val="28"/>
          <w:lang w:val="uk-UA"/>
        </w:rPr>
        <w:t>ПРОЄКТ</w:t>
      </w:r>
    </w:p>
    <w:p w14:paraId="0F62D911" w14:textId="77777777" w:rsidR="00FA6299" w:rsidRPr="00DD0A71" w:rsidRDefault="003B3DB1">
      <w:pPr>
        <w:pStyle w:val="af"/>
        <w:pBdr>
          <w:top w:val="none" w:sz="0" w:space="0" w:color="auto"/>
          <w:left w:val="none" w:sz="0" w:space="0" w:color="auto"/>
          <w:bottom w:val="none" w:sz="0" w:space="0" w:color="auto"/>
          <w:right w:val="none" w:sz="0" w:space="0" w:color="auto"/>
          <w:bar w:val="none" w:sz="0" w:color="auto"/>
        </w:pBdr>
        <w:spacing w:after="600"/>
        <w:ind w:left="600" w:hanging="600"/>
        <w:jc w:val="center"/>
        <w:rPr>
          <w:rFonts w:ascii="Times New Roman" w:hAnsi="Times New Roman" w:cs="Times New Roman"/>
          <w:b/>
          <w:bCs/>
          <w:sz w:val="32"/>
          <w:szCs w:val="32"/>
          <w:lang w:val="uk-UA"/>
        </w:rPr>
      </w:pPr>
      <w:r w:rsidRPr="00DD0A71">
        <w:rPr>
          <w:noProof/>
          <w:lang w:val="uk-UA" w:eastAsia="ru-RU"/>
        </w:rPr>
        <w:drawing>
          <wp:inline distT="0" distB="0" distL="0" distR="0" wp14:anchorId="146E6DBB" wp14:editId="6B74618B">
            <wp:extent cx="571500" cy="762000"/>
            <wp:effectExtent l="0" t="0" r="0" b="0"/>
            <wp:docPr id="1" name="Рисунок 1" descr="http://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zakonst.rada.gov.ua/images/gerb.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 cy="762000"/>
                    </a:xfrm>
                    <a:prstGeom prst="rect">
                      <a:avLst/>
                    </a:prstGeom>
                    <a:noFill/>
                    <a:ln>
                      <a:noFill/>
                    </a:ln>
                  </pic:spPr>
                </pic:pic>
              </a:graphicData>
            </a:graphic>
          </wp:inline>
        </w:drawing>
      </w:r>
    </w:p>
    <w:p w14:paraId="5E2E188C" w14:textId="77777777" w:rsidR="00FA6299" w:rsidRPr="00DD0A71" w:rsidRDefault="003B3DB1" w:rsidP="00DD0A71">
      <w:pPr>
        <w:pStyle w:val="af"/>
        <w:pBdr>
          <w:top w:val="none" w:sz="0" w:space="0" w:color="auto"/>
          <w:left w:val="none" w:sz="0" w:space="0" w:color="auto"/>
          <w:bottom w:val="none" w:sz="0" w:space="0" w:color="auto"/>
          <w:right w:val="none" w:sz="0" w:space="0" w:color="auto"/>
          <w:bar w:val="none" w:sz="0" w:color="auto"/>
        </w:pBdr>
        <w:spacing w:after="120"/>
        <w:jc w:val="center"/>
        <w:rPr>
          <w:rFonts w:ascii="Times New Roman" w:hAnsi="Times New Roman" w:cs="Times New Roman"/>
          <w:sz w:val="32"/>
          <w:szCs w:val="32"/>
          <w:lang w:val="uk-UA"/>
        </w:rPr>
      </w:pPr>
      <w:r w:rsidRPr="00DD0A71">
        <w:rPr>
          <w:rFonts w:ascii="Times New Roman" w:hAnsi="Times New Roman"/>
          <w:b/>
          <w:bCs/>
          <w:sz w:val="32"/>
          <w:szCs w:val="32"/>
          <w:lang w:val="uk-UA"/>
        </w:rPr>
        <w:t>КАБІНЕТ МІНІСТРІВ УКРАЇНИ</w:t>
      </w:r>
      <w:r w:rsidRPr="00DD0A71">
        <w:rPr>
          <w:rFonts w:ascii="Times New Roman" w:hAnsi="Times New Roman"/>
          <w:sz w:val="32"/>
          <w:szCs w:val="32"/>
          <w:lang w:val="uk-UA"/>
        </w:rPr>
        <w:t xml:space="preserve"> </w:t>
      </w:r>
    </w:p>
    <w:p w14:paraId="2970959E" w14:textId="77777777" w:rsidR="00FA6299" w:rsidRPr="00DD0A71" w:rsidRDefault="003B3DB1" w:rsidP="00DD0A71">
      <w:pPr>
        <w:pStyle w:val="af"/>
        <w:pBdr>
          <w:top w:val="none" w:sz="0" w:space="0" w:color="auto"/>
          <w:left w:val="none" w:sz="0" w:space="0" w:color="auto"/>
          <w:bottom w:val="none" w:sz="0" w:space="0" w:color="auto"/>
          <w:right w:val="none" w:sz="0" w:space="0" w:color="auto"/>
          <w:bar w:val="none" w:sz="0" w:color="auto"/>
        </w:pBdr>
        <w:spacing w:after="120"/>
        <w:jc w:val="center"/>
        <w:rPr>
          <w:rFonts w:ascii="Times New Roman" w:hAnsi="Times New Roman" w:cs="Times New Roman"/>
          <w:sz w:val="32"/>
          <w:szCs w:val="36"/>
          <w:lang w:val="uk-UA"/>
        </w:rPr>
      </w:pPr>
      <w:r w:rsidRPr="00DD0A71">
        <w:rPr>
          <w:rFonts w:ascii="Times New Roman" w:hAnsi="Times New Roman"/>
          <w:b/>
          <w:bCs/>
          <w:sz w:val="32"/>
          <w:szCs w:val="36"/>
          <w:lang w:val="uk-UA"/>
        </w:rPr>
        <w:t>ПОСТАНОВА</w:t>
      </w:r>
    </w:p>
    <w:p w14:paraId="5F28914F" w14:textId="77777777" w:rsidR="00FA6299" w:rsidRPr="00DD0A71" w:rsidRDefault="003B3DB1" w:rsidP="00DD0A71">
      <w:pPr>
        <w:pStyle w:val="af"/>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sz w:val="28"/>
          <w:szCs w:val="28"/>
          <w:lang w:val="uk-UA"/>
        </w:rPr>
      </w:pPr>
      <w:r w:rsidRPr="00DD0A71">
        <w:rPr>
          <w:rFonts w:ascii="Times New Roman" w:hAnsi="Times New Roman"/>
          <w:bCs/>
          <w:sz w:val="28"/>
          <w:szCs w:val="28"/>
          <w:lang w:val="uk-UA"/>
        </w:rPr>
        <w:t xml:space="preserve">від                      2024 р. №    </w:t>
      </w:r>
    </w:p>
    <w:p w14:paraId="325B6568" w14:textId="77777777" w:rsidR="00FA6299" w:rsidRPr="00DD0A71" w:rsidRDefault="003B3DB1" w:rsidP="00DD0A71">
      <w:pPr>
        <w:pStyle w:val="af"/>
        <w:pBdr>
          <w:top w:val="none" w:sz="0" w:space="0" w:color="auto"/>
          <w:left w:val="none" w:sz="0" w:space="0" w:color="auto"/>
          <w:bottom w:val="none" w:sz="0" w:space="0" w:color="auto"/>
          <w:right w:val="none" w:sz="0" w:space="0" w:color="auto"/>
          <w:bar w:val="none" w:sz="0" w:color="auto"/>
        </w:pBdr>
        <w:spacing w:before="240"/>
        <w:jc w:val="center"/>
        <w:rPr>
          <w:rFonts w:ascii="Times New Roman" w:hAnsi="Times New Roman"/>
          <w:b/>
          <w:bCs/>
          <w:lang w:val="uk-UA"/>
        </w:rPr>
      </w:pPr>
      <w:r w:rsidRPr="00DD0A71">
        <w:rPr>
          <w:rFonts w:ascii="Times New Roman" w:hAnsi="Times New Roman"/>
          <w:b/>
          <w:bCs/>
          <w:lang w:val="uk-UA"/>
        </w:rPr>
        <w:t>Київ</w:t>
      </w:r>
    </w:p>
    <w:p w14:paraId="774E1B39" w14:textId="77777777" w:rsidR="00FA6299" w:rsidRPr="00DD0A71" w:rsidRDefault="00FA6299" w:rsidP="00DD0A71">
      <w:pPr>
        <w:pStyle w:val="af"/>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sz w:val="28"/>
          <w:szCs w:val="24"/>
          <w:lang w:val="uk-UA"/>
        </w:rPr>
      </w:pPr>
    </w:p>
    <w:p w14:paraId="0A774EC0" w14:textId="5C4EDE74" w:rsidR="00FA6299" w:rsidRPr="00DD0A71" w:rsidRDefault="00FA6299" w:rsidP="00DD0A71">
      <w:pPr>
        <w:pStyle w:val="af"/>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sz w:val="28"/>
          <w:szCs w:val="24"/>
          <w:lang w:val="uk-UA"/>
        </w:rPr>
      </w:pPr>
    </w:p>
    <w:p w14:paraId="1E14C4BD" w14:textId="77777777" w:rsidR="00FA6299" w:rsidRPr="00DD0A71" w:rsidRDefault="003B3DB1" w:rsidP="00DD0A71">
      <w:pPr>
        <w:jc w:val="center"/>
        <w:rPr>
          <w:rFonts w:ascii="Times New Roman" w:hAnsi="Times New Roman" w:cs="Times New Roman"/>
          <w:b/>
          <w:sz w:val="28"/>
          <w:szCs w:val="28"/>
        </w:rPr>
      </w:pPr>
      <w:r w:rsidRPr="00DD0A71">
        <w:rPr>
          <w:rFonts w:ascii="Times New Roman" w:hAnsi="Times New Roman" w:cs="Times New Roman"/>
          <w:b/>
          <w:sz w:val="28"/>
          <w:szCs w:val="28"/>
        </w:rPr>
        <w:t xml:space="preserve">Про створення інформаційної бази даних </w:t>
      </w:r>
    </w:p>
    <w:p w14:paraId="1DCC47DA" w14:textId="77777777" w:rsidR="00FA6299" w:rsidRPr="00DD0A71" w:rsidRDefault="003B3DB1" w:rsidP="00DD0A71">
      <w:pPr>
        <w:jc w:val="center"/>
        <w:rPr>
          <w:rFonts w:ascii="Times New Roman" w:hAnsi="Times New Roman" w:cs="Times New Roman"/>
          <w:b/>
          <w:sz w:val="28"/>
          <w:szCs w:val="28"/>
        </w:rPr>
      </w:pPr>
      <w:r w:rsidRPr="00DD0A71">
        <w:rPr>
          <w:rFonts w:ascii="Times New Roman" w:hAnsi="Times New Roman" w:cs="Times New Roman"/>
          <w:b/>
          <w:sz w:val="28"/>
          <w:szCs w:val="28"/>
        </w:rPr>
        <w:t>споживання природного газу</w:t>
      </w:r>
    </w:p>
    <w:p w14:paraId="40ED2AB8" w14:textId="77777777" w:rsidR="00FA6299" w:rsidRPr="00DD0A71" w:rsidRDefault="00FA6299">
      <w:pPr>
        <w:pStyle w:val="Default"/>
        <w:rPr>
          <w:lang w:val="uk-UA"/>
        </w:rPr>
      </w:pPr>
    </w:p>
    <w:p w14:paraId="658CBB58" w14:textId="77777777" w:rsidR="00FA6299" w:rsidRPr="00DD0A71" w:rsidRDefault="003B3DB1" w:rsidP="00DD65DA">
      <w:pPr>
        <w:pStyle w:val="Default"/>
        <w:ind w:firstLine="720"/>
        <w:jc w:val="both"/>
        <w:rPr>
          <w:sz w:val="28"/>
          <w:szCs w:val="28"/>
          <w:lang w:val="uk-UA"/>
        </w:rPr>
      </w:pPr>
      <w:r w:rsidRPr="00DD0A71">
        <w:rPr>
          <w:sz w:val="28"/>
          <w:szCs w:val="28"/>
          <w:lang w:val="uk-UA"/>
        </w:rPr>
        <w:t>На виконання пункту 2 розділу ІІ «Прикінцеві положення» Закону України «Про внесення змін до деяких законів України щодо окремих питань приєднання до газотранспортної або газорозподільної системи», відповідно до статті 2</w:t>
      </w:r>
      <w:r w:rsidRPr="00DD0A71">
        <w:rPr>
          <w:sz w:val="28"/>
          <w:szCs w:val="28"/>
          <w:vertAlign w:val="superscript"/>
          <w:lang w:val="uk-UA"/>
        </w:rPr>
        <w:t>1</w:t>
      </w:r>
      <w:r w:rsidRPr="00DD0A71">
        <w:rPr>
          <w:sz w:val="28"/>
          <w:szCs w:val="28"/>
          <w:lang w:val="uk-UA"/>
        </w:rPr>
        <w:t xml:space="preserve"> Закону України «Про забезпечення комерційного обліку природного газу» Кабінет Міністрів України </w:t>
      </w:r>
      <w:r w:rsidRPr="00DD0A71">
        <w:rPr>
          <w:b/>
          <w:bCs/>
          <w:sz w:val="28"/>
          <w:szCs w:val="28"/>
          <w:lang w:val="uk-UA"/>
        </w:rPr>
        <w:t>постановляє</w:t>
      </w:r>
      <w:r w:rsidRPr="00DD0A71">
        <w:rPr>
          <w:sz w:val="28"/>
          <w:szCs w:val="28"/>
          <w:lang w:val="uk-UA"/>
        </w:rPr>
        <w:t xml:space="preserve">: </w:t>
      </w:r>
    </w:p>
    <w:p w14:paraId="62FC0B63" w14:textId="77777777" w:rsidR="00FA6299" w:rsidRPr="00DD0A71" w:rsidRDefault="00FA6299" w:rsidP="00DD65DA">
      <w:pPr>
        <w:pStyle w:val="Default"/>
        <w:jc w:val="both"/>
        <w:rPr>
          <w:sz w:val="28"/>
          <w:szCs w:val="28"/>
          <w:lang w:val="uk-UA"/>
        </w:rPr>
      </w:pPr>
    </w:p>
    <w:p w14:paraId="7A4DCECC" w14:textId="64E96AC2" w:rsidR="00FA6299" w:rsidRPr="00DD0A71" w:rsidRDefault="003B3DB1" w:rsidP="00DD65DA">
      <w:pPr>
        <w:pStyle w:val="Default"/>
        <w:ind w:firstLine="720"/>
        <w:jc w:val="both"/>
        <w:rPr>
          <w:sz w:val="28"/>
          <w:szCs w:val="28"/>
          <w:lang w:val="uk-UA"/>
        </w:rPr>
      </w:pPr>
      <w:r w:rsidRPr="00DD0A71">
        <w:rPr>
          <w:sz w:val="28"/>
          <w:szCs w:val="28"/>
          <w:lang w:val="uk-UA"/>
        </w:rPr>
        <w:t>1. Затвердити Положення про інформаційну базу даних споживання природного газу</w:t>
      </w:r>
      <w:r w:rsidRPr="00A234A3">
        <w:rPr>
          <w:sz w:val="28"/>
          <w:szCs w:val="28"/>
          <w:lang w:val="uk-UA"/>
        </w:rPr>
        <w:t>,</w:t>
      </w:r>
      <w:r w:rsidRPr="00DD0A71">
        <w:rPr>
          <w:sz w:val="28"/>
          <w:szCs w:val="28"/>
          <w:lang w:val="uk-UA"/>
        </w:rPr>
        <w:t xml:space="preserve"> що додається. </w:t>
      </w:r>
    </w:p>
    <w:p w14:paraId="16034F4A" w14:textId="77777777" w:rsidR="00FA6299" w:rsidRPr="00DD0A71" w:rsidRDefault="00FA6299" w:rsidP="00DD65DA">
      <w:pPr>
        <w:pStyle w:val="Default"/>
        <w:ind w:firstLine="720"/>
        <w:jc w:val="both"/>
        <w:rPr>
          <w:sz w:val="28"/>
          <w:szCs w:val="28"/>
          <w:lang w:val="uk-UA"/>
        </w:rPr>
      </w:pPr>
    </w:p>
    <w:p w14:paraId="581F6C85" w14:textId="77777777" w:rsidR="00C44266" w:rsidRDefault="003B3DB1" w:rsidP="00DD65DA">
      <w:pPr>
        <w:pStyle w:val="Default"/>
        <w:ind w:firstLine="720"/>
        <w:jc w:val="both"/>
        <w:rPr>
          <w:sz w:val="28"/>
          <w:szCs w:val="28"/>
          <w:lang w:val="uk-UA"/>
        </w:rPr>
      </w:pPr>
      <w:r w:rsidRPr="00DD0A71">
        <w:rPr>
          <w:sz w:val="28"/>
          <w:szCs w:val="28"/>
          <w:lang w:val="uk-UA"/>
        </w:rPr>
        <w:t>2.</w:t>
      </w:r>
      <w:r w:rsidR="00E81C2E" w:rsidRPr="00DD0A71">
        <w:rPr>
          <w:sz w:val="28"/>
          <w:szCs w:val="28"/>
          <w:lang w:val="uk-UA"/>
        </w:rPr>
        <w:t> </w:t>
      </w:r>
      <w:r w:rsidRPr="00DD0A71">
        <w:rPr>
          <w:sz w:val="28"/>
          <w:szCs w:val="28"/>
          <w:lang w:val="uk-UA"/>
        </w:rPr>
        <w:t>В</w:t>
      </w:r>
      <w:r w:rsidR="00077681" w:rsidRPr="00DD0A71">
        <w:rPr>
          <w:sz w:val="28"/>
          <w:szCs w:val="28"/>
          <w:lang w:val="uk-UA"/>
        </w:rPr>
        <w:t>изначити, що</w:t>
      </w:r>
      <w:r w:rsidR="00C44266">
        <w:rPr>
          <w:sz w:val="28"/>
          <w:szCs w:val="28"/>
          <w:lang w:val="uk-UA"/>
        </w:rPr>
        <w:t>:</w:t>
      </w:r>
    </w:p>
    <w:p w14:paraId="18058202" w14:textId="19EA2FB1" w:rsidR="00FA6299" w:rsidRPr="00DD0A71" w:rsidRDefault="00077681" w:rsidP="00C66470">
      <w:pPr>
        <w:pStyle w:val="Default"/>
        <w:spacing w:before="120"/>
        <w:ind w:firstLine="720"/>
        <w:jc w:val="both"/>
        <w:rPr>
          <w:sz w:val="28"/>
          <w:szCs w:val="28"/>
          <w:lang w:val="uk-UA"/>
        </w:rPr>
      </w:pPr>
      <w:r w:rsidRPr="00DD0A71">
        <w:rPr>
          <w:sz w:val="28"/>
          <w:szCs w:val="28"/>
          <w:lang w:val="uk-UA"/>
        </w:rPr>
        <w:t>в</w:t>
      </w:r>
      <w:r w:rsidR="003B3DB1" w:rsidRPr="00DD0A71">
        <w:rPr>
          <w:sz w:val="28"/>
          <w:szCs w:val="28"/>
          <w:lang w:val="uk-UA"/>
        </w:rPr>
        <w:t xml:space="preserve">ласником </w:t>
      </w:r>
      <w:r w:rsidR="00A234A3">
        <w:rPr>
          <w:sz w:val="28"/>
          <w:szCs w:val="28"/>
          <w:lang w:val="uk-UA"/>
        </w:rPr>
        <w:t>і</w:t>
      </w:r>
      <w:r w:rsidR="003B3DB1" w:rsidRPr="00DD0A71">
        <w:rPr>
          <w:sz w:val="28"/>
          <w:szCs w:val="28"/>
          <w:lang w:val="uk-UA"/>
        </w:rPr>
        <w:t>нформаційної бази</w:t>
      </w:r>
      <w:r w:rsidR="00C44266">
        <w:rPr>
          <w:sz w:val="28"/>
          <w:szCs w:val="28"/>
          <w:lang w:val="uk-UA"/>
        </w:rPr>
        <w:t xml:space="preserve"> </w:t>
      </w:r>
      <w:r w:rsidR="00C44266" w:rsidRPr="00A234A3">
        <w:rPr>
          <w:sz w:val="28"/>
          <w:szCs w:val="28"/>
          <w:lang w:val="uk-UA"/>
        </w:rPr>
        <w:t>даних споживання природного газу</w:t>
      </w:r>
      <w:r w:rsidR="00A234A3" w:rsidRPr="00A234A3">
        <w:rPr>
          <w:sz w:val="28"/>
          <w:szCs w:val="28"/>
          <w:lang w:val="uk-UA"/>
        </w:rPr>
        <w:t xml:space="preserve"> </w:t>
      </w:r>
      <w:r w:rsidR="00A234A3" w:rsidRPr="00A234A3">
        <w:rPr>
          <w:sz w:val="28"/>
          <w:szCs w:val="28"/>
          <w:lang w:val="uk-UA"/>
        </w:rPr>
        <w:t>(далі</w:t>
      </w:r>
      <w:r w:rsidR="003E0300">
        <w:rPr>
          <w:sz w:val="28"/>
          <w:szCs w:val="28"/>
          <w:lang w:val="uk-UA"/>
        </w:rPr>
        <w:t> </w:t>
      </w:r>
      <w:r w:rsidR="00A234A3" w:rsidRPr="00A234A3">
        <w:rPr>
          <w:sz w:val="28"/>
          <w:szCs w:val="28"/>
          <w:lang w:val="uk-UA"/>
        </w:rPr>
        <w:t>– Інформаційна база)</w:t>
      </w:r>
      <w:r w:rsidR="003B3DB1" w:rsidRPr="00A234A3">
        <w:rPr>
          <w:sz w:val="28"/>
          <w:szCs w:val="28"/>
          <w:lang w:val="uk-UA"/>
        </w:rPr>
        <w:t xml:space="preserve"> та виключних майнових прав інтелектуальної власнос</w:t>
      </w:r>
      <w:r w:rsidR="003B3DB1" w:rsidRPr="00DD0A71">
        <w:rPr>
          <w:sz w:val="28"/>
          <w:szCs w:val="28"/>
          <w:lang w:val="uk-UA"/>
        </w:rPr>
        <w:t xml:space="preserve">ті на її програмне забезпечення є держава в особі Міністерства енергетики, яке є </w:t>
      </w:r>
      <w:r w:rsidR="00C44266">
        <w:rPr>
          <w:sz w:val="28"/>
          <w:szCs w:val="28"/>
          <w:lang w:val="uk-UA"/>
        </w:rPr>
        <w:t>д</w:t>
      </w:r>
      <w:r w:rsidR="003B3DB1" w:rsidRPr="00DD0A71">
        <w:rPr>
          <w:sz w:val="28"/>
          <w:szCs w:val="28"/>
          <w:lang w:val="uk-UA"/>
        </w:rPr>
        <w:t>ержателем Інформаційної бази</w:t>
      </w:r>
      <w:r w:rsidR="00C44266">
        <w:rPr>
          <w:sz w:val="28"/>
          <w:szCs w:val="28"/>
          <w:lang w:val="uk-UA"/>
        </w:rPr>
        <w:t>;</w:t>
      </w:r>
    </w:p>
    <w:p w14:paraId="26593C14" w14:textId="71B938DC" w:rsidR="00FA6299" w:rsidRPr="00DD0A71" w:rsidRDefault="00C44266" w:rsidP="00DD65DA">
      <w:pPr>
        <w:pStyle w:val="Default"/>
        <w:spacing w:before="60"/>
        <w:ind w:firstLine="720"/>
        <w:jc w:val="both"/>
        <w:rPr>
          <w:sz w:val="28"/>
          <w:szCs w:val="28"/>
          <w:lang w:val="uk-UA"/>
        </w:rPr>
      </w:pPr>
      <w:r>
        <w:rPr>
          <w:sz w:val="28"/>
          <w:szCs w:val="28"/>
          <w:lang w:val="uk-UA"/>
        </w:rPr>
        <w:t>а</w:t>
      </w:r>
      <w:r w:rsidR="003B3DB1" w:rsidRPr="00DD0A71">
        <w:rPr>
          <w:sz w:val="28"/>
          <w:szCs w:val="28"/>
          <w:lang w:val="uk-UA"/>
        </w:rPr>
        <w:t>дміністратором Інформаційної бази є товариство з обмеженою відповідальністю «Оператор газотранспортної системи України».</w:t>
      </w:r>
    </w:p>
    <w:p w14:paraId="48628B54" w14:textId="77777777" w:rsidR="00FA6299" w:rsidRPr="00DD0A71" w:rsidRDefault="00FA6299" w:rsidP="00DD65DA">
      <w:pPr>
        <w:pStyle w:val="Default"/>
        <w:ind w:firstLine="720"/>
        <w:jc w:val="both"/>
        <w:rPr>
          <w:sz w:val="28"/>
          <w:szCs w:val="28"/>
          <w:lang w:val="uk-UA"/>
        </w:rPr>
      </w:pPr>
    </w:p>
    <w:p w14:paraId="0787FAF9" w14:textId="0EE52D69" w:rsidR="00FA6299" w:rsidRPr="00DD0A71" w:rsidRDefault="003B3DB1" w:rsidP="00DD65DA">
      <w:pPr>
        <w:pStyle w:val="Default"/>
        <w:ind w:firstLine="720"/>
        <w:jc w:val="both"/>
        <w:rPr>
          <w:sz w:val="28"/>
          <w:szCs w:val="28"/>
          <w:lang w:val="uk-UA"/>
        </w:rPr>
      </w:pPr>
      <w:r w:rsidRPr="00DD0A71">
        <w:rPr>
          <w:sz w:val="28"/>
          <w:szCs w:val="28"/>
          <w:lang w:val="uk-UA"/>
        </w:rPr>
        <w:t>3.</w:t>
      </w:r>
      <w:r w:rsidR="00E81C2E" w:rsidRPr="00DD0A71">
        <w:rPr>
          <w:sz w:val="28"/>
          <w:szCs w:val="28"/>
          <w:lang w:val="uk-UA"/>
        </w:rPr>
        <w:t> </w:t>
      </w:r>
      <w:r w:rsidRPr="00DD0A71">
        <w:rPr>
          <w:sz w:val="28"/>
          <w:szCs w:val="28"/>
          <w:lang w:val="uk-UA"/>
        </w:rPr>
        <w:t xml:space="preserve">Рекомендувати Національній комісії, що здійснює державне регулювання у сферах енергетики та комунальних </w:t>
      </w:r>
      <w:r w:rsidR="00E81C2E" w:rsidRPr="00DD0A71">
        <w:rPr>
          <w:sz w:val="28"/>
          <w:szCs w:val="28"/>
          <w:lang w:val="uk-UA"/>
        </w:rPr>
        <w:t xml:space="preserve">послуг, </w:t>
      </w:r>
      <w:r w:rsidRPr="00DD0A71">
        <w:rPr>
          <w:sz w:val="28"/>
          <w:szCs w:val="28"/>
          <w:lang w:val="uk-UA"/>
        </w:rPr>
        <w:t>розглянути питання щодо включення витрат на створення та функціонування</w:t>
      </w:r>
      <w:r w:rsidRPr="00DD0A71">
        <w:rPr>
          <w:rFonts w:ascii="Calibri" w:hAnsi="Calibri" w:cs="Calibri"/>
          <w:color w:val="auto"/>
          <w:sz w:val="28"/>
          <w:szCs w:val="28"/>
          <w:lang w:val="uk-UA"/>
        </w:rPr>
        <w:t xml:space="preserve"> </w:t>
      </w:r>
      <w:r w:rsidRPr="00DD0A71">
        <w:rPr>
          <w:sz w:val="28"/>
          <w:szCs w:val="28"/>
          <w:lang w:val="uk-UA"/>
        </w:rPr>
        <w:t>Інформаційної бази до тарифу на транспортування природного газу.</w:t>
      </w:r>
    </w:p>
    <w:p w14:paraId="06B3D3B0" w14:textId="77777777" w:rsidR="00FA6299" w:rsidRPr="00DD0A71" w:rsidRDefault="00FA6299">
      <w:pPr>
        <w:jc w:val="both"/>
        <w:rPr>
          <w:rFonts w:ascii="Times New Roman" w:hAnsi="Times New Roman" w:cs="Times New Roman"/>
          <w:sz w:val="28"/>
          <w:szCs w:val="28"/>
        </w:rPr>
      </w:pPr>
    </w:p>
    <w:p w14:paraId="1BDEBB30" w14:textId="77777777" w:rsidR="00FA6299" w:rsidRPr="00DD0A71" w:rsidRDefault="00FA6299">
      <w:pPr>
        <w:jc w:val="both"/>
        <w:rPr>
          <w:rFonts w:ascii="Times New Roman" w:hAnsi="Times New Roman" w:cs="Times New Roman"/>
        </w:rPr>
      </w:pPr>
    </w:p>
    <w:p w14:paraId="4ABFE2C0" w14:textId="77777777" w:rsidR="00FA6299" w:rsidRPr="00DD0A71" w:rsidRDefault="003B3DB1">
      <w:pPr>
        <w:jc w:val="both"/>
        <w:rPr>
          <w:rFonts w:ascii="Times New Roman" w:hAnsi="Times New Roman" w:cs="Times New Roman"/>
          <w:b/>
          <w:sz w:val="28"/>
        </w:rPr>
      </w:pPr>
      <w:r w:rsidRPr="00DD0A71">
        <w:rPr>
          <w:rFonts w:ascii="Times New Roman" w:hAnsi="Times New Roman" w:cs="Times New Roman"/>
          <w:b/>
          <w:sz w:val="28"/>
        </w:rPr>
        <w:t xml:space="preserve">Прем’єр-міністр України </w:t>
      </w:r>
      <w:r w:rsidRPr="00DD0A71">
        <w:rPr>
          <w:rFonts w:ascii="Times New Roman" w:hAnsi="Times New Roman" w:cs="Times New Roman"/>
          <w:b/>
          <w:sz w:val="28"/>
        </w:rPr>
        <w:tab/>
      </w:r>
      <w:r w:rsidRPr="00DD0A71">
        <w:rPr>
          <w:rFonts w:ascii="Times New Roman" w:hAnsi="Times New Roman" w:cs="Times New Roman"/>
          <w:b/>
          <w:sz w:val="28"/>
        </w:rPr>
        <w:tab/>
        <w:t xml:space="preserve">                                              Д. ШМИГАЛЬ</w:t>
      </w:r>
    </w:p>
    <w:p w14:paraId="3E6AB013" w14:textId="77777777" w:rsidR="00FA6299" w:rsidRPr="00DD0A71" w:rsidRDefault="00FA6299">
      <w:pPr>
        <w:spacing w:after="200" w:line="276" w:lineRule="auto"/>
        <w:jc w:val="both"/>
        <w:rPr>
          <w:rFonts w:ascii="Times New Roman" w:hAnsi="Times New Roman" w:cs="Times New Roman"/>
          <w:b/>
          <w:sz w:val="28"/>
        </w:rPr>
      </w:pPr>
    </w:p>
    <w:p w14:paraId="1DF197F4" w14:textId="77777777" w:rsidR="00FA6299" w:rsidRPr="00DD0A71" w:rsidRDefault="00FA6299">
      <w:pPr>
        <w:pStyle w:val="Default"/>
        <w:rPr>
          <w:b/>
          <w:color w:val="auto"/>
          <w:sz w:val="28"/>
          <w:lang w:val="uk-UA"/>
        </w:rPr>
        <w:sectPr w:rsidR="00FA6299" w:rsidRPr="00DD0A71">
          <w:headerReference w:type="default" r:id="rId9"/>
          <w:pgSz w:w="11906" w:h="16838"/>
          <w:pgMar w:top="1134" w:right="851" w:bottom="1134" w:left="1418" w:header="709" w:footer="709" w:gutter="0"/>
          <w:pgNumType w:start="1"/>
          <w:cols w:space="720"/>
          <w:titlePg/>
          <w:docGrid w:linePitch="326"/>
        </w:sectPr>
      </w:pPr>
    </w:p>
    <w:p w14:paraId="585F3751" w14:textId="77777777" w:rsidR="00FA6299" w:rsidRPr="00DD0A71" w:rsidRDefault="003B3DB1">
      <w:pPr>
        <w:pStyle w:val="Default"/>
        <w:ind w:left="4678"/>
        <w:rPr>
          <w:sz w:val="28"/>
          <w:szCs w:val="28"/>
          <w:lang w:val="uk-UA"/>
        </w:rPr>
      </w:pPr>
      <w:r w:rsidRPr="00DD0A71">
        <w:rPr>
          <w:sz w:val="28"/>
          <w:szCs w:val="28"/>
          <w:lang w:val="uk-UA"/>
        </w:rPr>
        <w:lastRenderedPageBreak/>
        <w:t xml:space="preserve">ЗАТВЕРДЖЕНО </w:t>
      </w:r>
    </w:p>
    <w:p w14:paraId="57DA09CC" w14:textId="77777777" w:rsidR="00FA6299" w:rsidRPr="00DD0A71" w:rsidRDefault="003B3DB1">
      <w:pPr>
        <w:pStyle w:val="Default"/>
        <w:ind w:left="4678"/>
        <w:rPr>
          <w:sz w:val="28"/>
          <w:szCs w:val="28"/>
          <w:lang w:val="uk-UA"/>
        </w:rPr>
      </w:pPr>
      <w:r w:rsidRPr="00DD0A71">
        <w:rPr>
          <w:sz w:val="28"/>
          <w:szCs w:val="28"/>
          <w:lang w:val="uk-UA"/>
        </w:rPr>
        <w:t xml:space="preserve">постановою Кабінету Міністрів України </w:t>
      </w:r>
    </w:p>
    <w:p w14:paraId="62B6BC1C" w14:textId="77777777" w:rsidR="00FA6299" w:rsidRPr="00DD0A71" w:rsidRDefault="003B3DB1">
      <w:pPr>
        <w:spacing w:after="200" w:line="276" w:lineRule="auto"/>
        <w:ind w:left="4678"/>
        <w:jc w:val="both"/>
        <w:rPr>
          <w:rFonts w:ascii="Times New Roman" w:hAnsi="Times New Roman" w:cs="Times New Roman"/>
          <w:sz w:val="28"/>
          <w:szCs w:val="28"/>
        </w:rPr>
      </w:pPr>
      <w:r w:rsidRPr="00DD0A71">
        <w:rPr>
          <w:rFonts w:ascii="Times New Roman" w:hAnsi="Times New Roman" w:cs="Times New Roman"/>
          <w:sz w:val="28"/>
          <w:szCs w:val="28"/>
        </w:rPr>
        <w:t xml:space="preserve">від                     2024 р. № </w:t>
      </w:r>
    </w:p>
    <w:p w14:paraId="175B78AF" w14:textId="77777777" w:rsidR="00FA6299" w:rsidRPr="00DD0A71" w:rsidRDefault="00FA6299">
      <w:pPr>
        <w:pStyle w:val="Default"/>
        <w:jc w:val="both"/>
        <w:rPr>
          <w:b/>
          <w:bCs/>
          <w:sz w:val="28"/>
          <w:szCs w:val="28"/>
          <w:lang w:val="uk-UA"/>
        </w:rPr>
      </w:pPr>
    </w:p>
    <w:p w14:paraId="2B318461" w14:textId="77777777" w:rsidR="00FA6299" w:rsidRPr="00DD0A71" w:rsidRDefault="003B3DB1">
      <w:pPr>
        <w:pStyle w:val="Default"/>
        <w:jc w:val="center"/>
        <w:rPr>
          <w:sz w:val="28"/>
          <w:szCs w:val="28"/>
          <w:lang w:val="uk-UA"/>
        </w:rPr>
      </w:pPr>
      <w:r w:rsidRPr="00DD0A71">
        <w:rPr>
          <w:b/>
          <w:bCs/>
          <w:sz w:val="28"/>
          <w:szCs w:val="28"/>
          <w:lang w:val="uk-UA"/>
        </w:rPr>
        <w:t>ПОЛОЖЕННЯ</w:t>
      </w:r>
    </w:p>
    <w:p w14:paraId="25B0368F" w14:textId="77777777" w:rsidR="00FA6299" w:rsidRPr="00DD0A71" w:rsidRDefault="003B3DB1">
      <w:pPr>
        <w:jc w:val="center"/>
        <w:rPr>
          <w:rFonts w:ascii="Times New Roman" w:hAnsi="Times New Roman" w:cs="Times New Roman"/>
          <w:b/>
          <w:sz w:val="28"/>
          <w:szCs w:val="28"/>
        </w:rPr>
      </w:pPr>
      <w:r w:rsidRPr="00DD0A71">
        <w:rPr>
          <w:rFonts w:ascii="Times New Roman" w:hAnsi="Times New Roman" w:cs="Times New Roman"/>
          <w:b/>
          <w:bCs/>
          <w:sz w:val="28"/>
          <w:szCs w:val="28"/>
        </w:rPr>
        <w:t xml:space="preserve">про </w:t>
      </w:r>
      <w:r w:rsidRPr="00DD0A71">
        <w:rPr>
          <w:rFonts w:ascii="Times New Roman" w:hAnsi="Times New Roman" w:cs="Times New Roman"/>
          <w:b/>
          <w:sz w:val="28"/>
          <w:szCs w:val="28"/>
        </w:rPr>
        <w:t>інформаційну базу даних споживання природного газу</w:t>
      </w:r>
    </w:p>
    <w:p w14:paraId="7429E410" w14:textId="77777777" w:rsidR="00FA6299" w:rsidRPr="00DD0A71" w:rsidRDefault="00FA6299">
      <w:pPr>
        <w:jc w:val="center"/>
        <w:rPr>
          <w:sz w:val="28"/>
          <w:szCs w:val="28"/>
        </w:rPr>
      </w:pPr>
    </w:p>
    <w:p w14:paraId="061F2B08" w14:textId="77777777" w:rsidR="00FA6299" w:rsidRPr="00DD0A71" w:rsidRDefault="003B3DB1">
      <w:pPr>
        <w:pStyle w:val="Default"/>
        <w:spacing w:after="120"/>
        <w:jc w:val="center"/>
        <w:rPr>
          <w:b/>
          <w:sz w:val="28"/>
          <w:szCs w:val="28"/>
          <w:lang w:val="uk-UA"/>
        </w:rPr>
      </w:pPr>
      <w:r w:rsidRPr="00DD0A71">
        <w:rPr>
          <w:b/>
          <w:sz w:val="28"/>
          <w:szCs w:val="28"/>
          <w:lang w:val="uk-UA"/>
        </w:rPr>
        <w:t>Загальні положення</w:t>
      </w:r>
    </w:p>
    <w:p w14:paraId="74C29710" w14:textId="4EC96185" w:rsidR="00FA6299" w:rsidRPr="00DD0A71" w:rsidRDefault="003B3DB1" w:rsidP="007C114A">
      <w:pPr>
        <w:pStyle w:val="rvps14"/>
        <w:spacing w:before="150" w:beforeAutospacing="0" w:after="150" w:afterAutospacing="0"/>
        <w:ind w:firstLine="709"/>
        <w:jc w:val="both"/>
        <w:rPr>
          <w:sz w:val="28"/>
          <w:szCs w:val="28"/>
        </w:rPr>
      </w:pPr>
      <w:r w:rsidRPr="00DD0A71">
        <w:rPr>
          <w:sz w:val="28"/>
          <w:szCs w:val="28"/>
        </w:rPr>
        <w:t>1. Інформаційна база даних споживання природного газу (далі – Інформаційна база) створюється на виконання вимог</w:t>
      </w:r>
      <w:r w:rsidR="004E0F78" w:rsidRPr="00DD0A71">
        <w:rPr>
          <w:sz w:val="28"/>
          <w:szCs w:val="28"/>
        </w:rPr>
        <w:t xml:space="preserve"> статті 2</w:t>
      </w:r>
      <w:r w:rsidR="004E0F78" w:rsidRPr="00DD0A71">
        <w:rPr>
          <w:sz w:val="28"/>
          <w:szCs w:val="28"/>
          <w:vertAlign w:val="superscript"/>
        </w:rPr>
        <w:t>1</w:t>
      </w:r>
      <w:r w:rsidRPr="00DD0A71">
        <w:rPr>
          <w:sz w:val="28"/>
          <w:szCs w:val="28"/>
        </w:rPr>
        <w:t xml:space="preserve"> Закону України «Про забезпечення комерційного обліку природного газу», відповідно до Кодексу газотранспортної системи, затвердженого постановою Національної комісії, що здійснює державне регулювання у сферах енергетики та комунальних послуг від  30 вересня 2015 р. № 2493, з</w:t>
      </w:r>
      <w:r w:rsidRPr="00DD0A71">
        <w:rPr>
          <w:bCs/>
          <w:sz w:val="28"/>
          <w:szCs w:val="28"/>
        </w:rPr>
        <w:t>ареєстровано</w:t>
      </w:r>
      <w:r w:rsidR="004E0F78" w:rsidRPr="00DD0A71">
        <w:rPr>
          <w:bCs/>
          <w:sz w:val="28"/>
          <w:szCs w:val="28"/>
        </w:rPr>
        <w:t>ї</w:t>
      </w:r>
      <w:r w:rsidRPr="00DD0A71">
        <w:rPr>
          <w:bCs/>
          <w:sz w:val="28"/>
          <w:szCs w:val="28"/>
        </w:rPr>
        <w:t xml:space="preserve"> в Міністерстві юстиції України 6 листопада 2015 р. за № 1378/27823 (далі – Кодекс ГТС), </w:t>
      </w:r>
      <w:r w:rsidRPr="00DD0A71">
        <w:rPr>
          <w:sz w:val="28"/>
          <w:szCs w:val="28"/>
        </w:rPr>
        <w:t>Кодексу газосховищ, затвердженого постановою Національної комісії, що здійснює державне регулювання у сферах енергетики та комунальних послуг від  30 вересня 2015 р. № 2495, з</w:t>
      </w:r>
      <w:r w:rsidRPr="00DD0A71">
        <w:rPr>
          <w:bCs/>
          <w:sz w:val="28"/>
          <w:szCs w:val="28"/>
          <w:shd w:val="clear" w:color="auto" w:fill="FFFFFF"/>
        </w:rPr>
        <w:t>ареєстровано</w:t>
      </w:r>
      <w:r w:rsidR="004E0F78" w:rsidRPr="00DD0A71">
        <w:rPr>
          <w:bCs/>
          <w:sz w:val="28"/>
          <w:szCs w:val="28"/>
          <w:shd w:val="clear" w:color="auto" w:fill="FFFFFF"/>
        </w:rPr>
        <w:t>ї</w:t>
      </w:r>
      <w:r w:rsidRPr="00DD0A71">
        <w:rPr>
          <w:bCs/>
          <w:sz w:val="28"/>
          <w:szCs w:val="28"/>
          <w:shd w:val="clear" w:color="auto" w:fill="FFFFFF"/>
        </w:rPr>
        <w:t xml:space="preserve"> в Міністерстві юстиції України 6 листопада 2015 р. за № 1380/27825 (далі – Кодекс газосховищ), </w:t>
      </w:r>
      <w:r w:rsidRPr="00DD0A71">
        <w:rPr>
          <w:sz w:val="28"/>
          <w:szCs w:val="28"/>
        </w:rPr>
        <w:t xml:space="preserve">з метою забезпечення контролю за використанням ресурсів імпортованого природного газу і природного газу власного видобутку та передбачає автоматизований облік споживачів (об’єктів споживання) природного газу, обсягів спожитого (відібраного) ними природного газу, а також пов’язаних з ними суб’єктів ринку природного газу. </w:t>
      </w:r>
    </w:p>
    <w:p w14:paraId="682A33C0" w14:textId="73096D5F" w:rsidR="00FA6299" w:rsidRPr="00DD0A71" w:rsidRDefault="003B3DB1" w:rsidP="007C114A">
      <w:pPr>
        <w:pStyle w:val="Default"/>
        <w:spacing w:before="120" w:after="120"/>
        <w:ind w:firstLine="709"/>
        <w:jc w:val="both"/>
        <w:rPr>
          <w:sz w:val="28"/>
          <w:szCs w:val="28"/>
          <w:lang w:val="uk-UA"/>
        </w:rPr>
      </w:pPr>
      <w:r w:rsidRPr="00DD0A71">
        <w:rPr>
          <w:sz w:val="28"/>
          <w:szCs w:val="28"/>
          <w:lang w:val="uk-UA"/>
        </w:rPr>
        <w:t xml:space="preserve">2. Держателя </w:t>
      </w:r>
      <w:r w:rsidR="00F75754" w:rsidRPr="00DD0A71">
        <w:rPr>
          <w:sz w:val="28"/>
          <w:szCs w:val="28"/>
          <w:lang w:val="uk-UA"/>
        </w:rPr>
        <w:t>Інформаційної бази</w:t>
      </w:r>
      <w:r w:rsidR="00BB37BF">
        <w:rPr>
          <w:sz w:val="28"/>
          <w:szCs w:val="28"/>
          <w:lang w:val="uk-UA"/>
        </w:rPr>
        <w:t xml:space="preserve"> (</w:t>
      </w:r>
      <w:r w:rsidR="00BB37BF" w:rsidRPr="00BB37BF">
        <w:rPr>
          <w:sz w:val="28"/>
          <w:szCs w:val="28"/>
          <w:lang w:val="uk-UA"/>
        </w:rPr>
        <w:t>далі – Держатель</w:t>
      </w:r>
      <w:r w:rsidR="00BB37BF">
        <w:rPr>
          <w:sz w:val="28"/>
          <w:szCs w:val="28"/>
          <w:lang w:val="uk-UA"/>
        </w:rPr>
        <w:t>)</w:t>
      </w:r>
      <w:r w:rsidR="00F75754" w:rsidRPr="00DD0A71">
        <w:rPr>
          <w:sz w:val="28"/>
          <w:szCs w:val="28"/>
          <w:lang w:val="uk-UA"/>
        </w:rPr>
        <w:t xml:space="preserve"> </w:t>
      </w:r>
      <w:r w:rsidRPr="00DD0A71">
        <w:rPr>
          <w:sz w:val="28"/>
          <w:szCs w:val="28"/>
          <w:lang w:val="uk-UA"/>
        </w:rPr>
        <w:t xml:space="preserve">і адміністратора Інформаційної бази </w:t>
      </w:r>
      <w:r w:rsidR="00F75754" w:rsidRPr="00DD0A71">
        <w:rPr>
          <w:sz w:val="28"/>
          <w:szCs w:val="28"/>
          <w:lang w:val="uk-UA"/>
        </w:rPr>
        <w:t>(</w:t>
      </w:r>
      <w:bookmarkStart w:id="0" w:name="_Hlk175226158"/>
      <w:r w:rsidR="00F75754" w:rsidRPr="00DD0A71">
        <w:rPr>
          <w:sz w:val="28"/>
          <w:szCs w:val="28"/>
          <w:lang w:val="uk-UA"/>
        </w:rPr>
        <w:t xml:space="preserve">далі – </w:t>
      </w:r>
      <w:bookmarkEnd w:id="0"/>
      <w:r w:rsidR="00F75754" w:rsidRPr="00DD0A71">
        <w:rPr>
          <w:sz w:val="28"/>
          <w:szCs w:val="28"/>
          <w:lang w:val="uk-UA"/>
        </w:rPr>
        <w:t xml:space="preserve">Адміністратор) </w:t>
      </w:r>
      <w:r w:rsidRPr="00DD0A71">
        <w:rPr>
          <w:sz w:val="28"/>
          <w:szCs w:val="28"/>
          <w:lang w:val="uk-UA"/>
        </w:rPr>
        <w:t xml:space="preserve">визначає Кабінет Міністрів України. </w:t>
      </w:r>
    </w:p>
    <w:p w14:paraId="36103F2B" w14:textId="693F6D38" w:rsidR="00FA6299" w:rsidRPr="00DD0A71" w:rsidRDefault="003B3DB1" w:rsidP="007C114A">
      <w:pPr>
        <w:ind w:firstLine="709"/>
        <w:jc w:val="both"/>
        <w:rPr>
          <w:rFonts w:ascii="Times New Roman" w:hAnsi="Times New Roman" w:cs="Times New Roman"/>
          <w:sz w:val="28"/>
          <w:szCs w:val="28"/>
        </w:rPr>
      </w:pPr>
      <w:r w:rsidRPr="00DD0A71">
        <w:rPr>
          <w:rFonts w:ascii="Times New Roman" w:hAnsi="Times New Roman" w:cs="Times New Roman"/>
          <w:sz w:val="28"/>
          <w:szCs w:val="28"/>
        </w:rPr>
        <w:t>3. У цьому Положенні терміни вживаються у значенн</w:t>
      </w:r>
      <w:r w:rsidR="00F75754" w:rsidRPr="00DD0A71">
        <w:rPr>
          <w:rFonts w:ascii="Times New Roman" w:hAnsi="Times New Roman" w:cs="Times New Roman"/>
          <w:sz w:val="28"/>
          <w:szCs w:val="28"/>
        </w:rPr>
        <w:t>ях</w:t>
      </w:r>
      <w:r w:rsidRPr="00DD0A71">
        <w:rPr>
          <w:rFonts w:ascii="Times New Roman" w:hAnsi="Times New Roman" w:cs="Times New Roman"/>
          <w:sz w:val="28"/>
          <w:szCs w:val="28"/>
        </w:rPr>
        <w:t>, наведен</w:t>
      </w:r>
      <w:r w:rsidR="00F75754" w:rsidRPr="00DD0A71">
        <w:rPr>
          <w:rFonts w:ascii="Times New Roman" w:hAnsi="Times New Roman" w:cs="Times New Roman"/>
          <w:sz w:val="28"/>
          <w:szCs w:val="28"/>
        </w:rPr>
        <w:t>их</w:t>
      </w:r>
      <w:r w:rsidRPr="00DD0A71">
        <w:rPr>
          <w:rFonts w:ascii="Times New Roman" w:hAnsi="Times New Roman" w:cs="Times New Roman"/>
          <w:sz w:val="28"/>
          <w:szCs w:val="28"/>
        </w:rPr>
        <w:t xml:space="preserve"> </w:t>
      </w:r>
      <w:r w:rsidR="00F75754" w:rsidRPr="00DD0A71">
        <w:rPr>
          <w:rFonts w:ascii="Times New Roman" w:hAnsi="Times New Roman" w:cs="Times New Roman"/>
          <w:sz w:val="28"/>
          <w:szCs w:val="28"/>
        </w:rPr>
        <w:t>у</w:t>
      </w:r>
      <w:r w:rsidRPr="00DD0A71">
        <w:rPr>
          <w:rFonts w:ascii="Times New Roman" w:hAnsi="Times New Roman" w:cs="Times New Roman"/>
          <w:sz w:val="28"/>
          <w:szCs w:val="28"/>
        </w:rPr>
        <w:t xml:space="preserve"> Законі України «Про ринок природного газу», інших законах, нормативно-правових актах, прийнятих на виконання Закону України «Про ринок природного газу».</w:t>
      </w:r>
    </w:p>
    <w:p w14:paraId="3CE10092" w14:textId="64C5FAE8" w:rsidR="00FA6299" w:rsidRPr="00DD0A71" w:rsidRDefault="003B3DB1" w:rsidP="007C114A">
      <w:pPr>
        <w:pStyle w:val="Default"/>
        <w:spacing w:before="120" w:after="120"/>
        <w:jc w:val="center"/>
        <w:rPr>
          <w:b/>
          <w:sz w:val="28"/>
          <w:szCs w:val="28"/>
          <w:lang w:val="uk-UA"/>
        </w:rPr>
      </w:pPr>
      <w:r w:rsidRPr="00DD0A71">
        <w:rPr>
          <w:b/>
          <w:sz w:val="28"/>
          <w:szCs w:val="28"/>
          <w:lang w:val="uk-UA"/>
        </w:rPr>
        <w:t xml:space="preserve">Основні завдання </w:t>
      </w:r>
      <w:r w:rsidR="00F75754" w:rsidRPr="00DD0A71">
        <w:rPr>
          <w:b/>
          <w:sz w:val="28"/>
          <w:szCs w:val="28"/>
          <w:lang w:val="uk-UA"/>
        </w:rPr>
        <w:t>І</w:t>
      </w:r>
      <w:r w:rsidRPr="00DD0A71">
        <w:rPr>
          <w:b/>
          <w:sz w:val="28"/>
          <w:szCs w:val="28"/>
          <w:lang w:val="uk-UA"/>
        </w:rPr>
        <w:t>нформаційної бази</w:t>
      </w:r>
    </w:p>
    <w:p w14:paraId="1EDFB70F" w14:textId="77777777" w:rsidR="00FA6299" w:rsidRPr="00DD0A71" w:rsidRDefault="003B3DB1" w:rsidP="007C114A">
      <w:pPr>
        <w:pStyle w:val="Default"/>
        <w:spacing w:before="120" w:after="120"/>
        <w:ind w:firstLine="720"/>
        <w:jc w:val="both"/>
        <w:rPr>
          <w:sz w:val="28"/>
          <w:szCs w:val="28"/>
          <w:lang w:val="uk-UA"/>
        </w:rPr>
      </w:pPr>
      <w:r w:rsidRPr="00DD0A71">
        <w:rPr>
          <w:sz w:val="28"/>
          <w:szCs w:val="28"/>
          <w:lang w:val="uk-UA"/>
        </w:rPr>
        <w:t xml:space="preserve">4. Основними завданнями Інформаційної бази є: </w:t>
      </w:r>
    </w:p>
    <w:p w14:paraId="077E8202" w14:textId="1BCAE09D" w:rsidR="00FA6299" w:rsidRPr="00DD0A71" w:rsidRDefault="003B3DB1" w:rsidP="007C114A">
      <w:pPr>
        <w:pStyle w:val="Default"/>
        <w:spacing w:after="120"/>
        <w:ind w:firstLine="720"/>
        <w:jc w:val="both"/>
        <w:rPr>
          <w:sz w:val="28"/>
          <w:szCs w:val="28"/>
          <w:lang w:val="uk-UA"/>
        </w:rPr>
      </w:pPr>
      <w:r w:rsidRPr="00DD0A71">
        <w:rPr>
          <w:sz w:val="28"/>
          <w:szCs w:val="28"/>
          <w:lang w:val="uk-UA"/>
        </w:rPr>
        <w:t>створення єдиної повної бази даних суб’єктів ринку природного газу</w:t>
      </w:r>
      <w:r w:rsidR="00F75754" w:rsidRPr="00DD0A71">
        <w:rPr>
          <w:sz w:val="28"/>
          <w:szCs w:val="28"/>
          <w:lang w:val="uk-UA"/>
        </w:rPr>
        <w:t xml:space="preserve"> (у тому числі споживачів) </w:t>
      </w:r>
      <w:r w:rsidRPr="00DD0A71">
        <w:rPr>
          <w:sz w:val="28"/>
          <w:szCs w:val="28"/>
          <w:lang w:val="uk-UA"/>
        </w:rPr>
        <w:t>та усіх точок комерційного обліку шляхом їх ідентифікації;</w:t>
      </w:r>
    </w:p>
    <w:p w14:paraId="1B4E4C1D" w14:textId="77777777" w:rsidR="00FA6299" w:rsidRPr="00DD0A71" w:rsidRDefault="003B3DB1" w:rsidP="007C114A">
      <w:pPr>
        <w:pStyle w:val="Default"/>
        <w:spacing w:before="120" w:after="120"/>
        <w:ind w:firstLine="720"/>
        <w:jc w:val="both"/>
        <w:rPr>
          <w:sz w:val="28"/>
          <w:szCs w:val="28"/>
          <w:lang w:val="uk-UA"/>
        </w:rPr>
      </w:pPr>
      <w:r w:rsidRPr="00DD0A71">
        <w:rPr>
          <w:sz w:val="28"/>
          <w:szCs w:val="28"/>
          <w:lang w:val="uk-UA"/>
        </w:rPr>
        <w:t>централізоване накопичення даних щодо обсягів видобування, транспортування, розподілу, зберігання, постачання та споживання природного газу (узагальнених та за суб'єктами);</w:t>
      </w:r>
    </w:p>
    <w:p w14:paraId="5574B38A" w14:textId="6A27C9DC" w:rsidR="007D66B6" w:rsidRPr="007D66B6" w:rsidRDefault="007D66B6" w:rsidP="007C114A">
      <w:pPr>
        <w:pStyle w:val="Default"/>
        <w:spacing w:after="120"/>
        <w:ind w:firstLine="720"/>
        <w:jc w:val="both"/>
        <w:rPr>
          <w:bCs/>
          <w:iCs/>
          <w:sz w:val="28"/>
          <w:szCs w:val="28"/>
          <w:lang w:val="uk-UA"/>
        </w:rPr>
      </w:pPr>
      <w:r w:rsidRPr="007D66B6">
        <w:rPr>
          <w:bCs/>
          <w:iCs/>
          <w:sz w:val="28"/>
          <w:szCs w:val="28"/>
          <w:lang w:val="uk-UA"/>
        </w:rPr>
        <w:t xml:space="preserve">моніторинг балансу надходження та споживання </w:t>
      </w:r>
      <w:r w:rsidR="00B40E56" w:rsidRPr="00DD0A71">
        <w:rPr>
          <w:bCs/>
          <w:iCs/>
          <w:sz w:val="28"/>
          <w:szCs w:val="28"/>
          <w:lang w:val="uk-UA"/>
        </w:rPr>
        <w:t xml:space="preserve">природного </w:t>
      </w:r>
      <w:r w:rsidRPr="007D66B6">
        <w:rPr>
          <w:bCs/>
          <w:iCs/>
          <w:sz w:val="28"/>
          <w:szCs w:val="28"/>
          <w:lang w:val="uk-UA"/>
        </w:rPr>
        <w:t>газу в Україні для формування оптимальних і економічних режимів роботи технологічного обладнання газотранспортної системи та газосховищ України;</w:t>
      </w:r>
    </w:p>
    <w:p w14:paraId="25CAAFA8" w14:textId="77777777" w:rsidR="00FA6299" w:rsidRPr="00DD0A71" w:rsidRDefault="003B3DB1" w:rsidP="007C114A">
      <w:pPr>
        <w:pStyle w:val="Default"/>
        <w:spacing w:before="120" w:after="120"/>
        <w:ind w:firstLine="720"/>
        <w:jc w:val="both"/>
        <w:rPr>
          <w:sz w:val="28"/>
          <w:szCs w:val="28"/>
          <w:lang w:val="uk-UA"/>
        </w:rPr>
      </w:pPr>
      <w:r w:rsidRPr="00DD0A71">
        <w:rPr>
          <w:sz w:val="28"/>
          <w:szCs w:val="28"/>
          <w:lang w:val="uk-UA"/>
        </w:rPr>
        <w:t>автоматизований облік ресурсів імпортованого природного газу</w:t>
      </w:r>
      <w:r w:rsidRPr="00DD0A71">
        <w:rPr>
          <w:lang w:val="uk-UA"/>
        </w:rPr>
        <w:t xml:space="preserve">, </w:t>
      </w:r>
      <w:r w:rsidRPr="00DD0A71">
        <w:rPr>
          <w:sz w:val="28"/>
          <w:szCs w:val="28"/>
          <w:lang w:val="uk-UA"/>
        </w:rPr>
        <w:t>включаючи зріджений природний газ (LNG), і природного газу власного видобутку;</w:t>
      </w:r>
    </w:p>
    <w:p w14:paraId="6BC17F91" w14:textId="77777777" w:rsidR="00FA6299" w:rsidRPr="00DD0A71" w:rsidRDefault="003B3DB1" w:rsidP="007C114A">
      <w:pPr>
        <w:ind w:firstLine="720"/>
        <w:jc w:val="both"/>
        <w:rPr>
          <w:rFonts w:ascii="Times New Roman" w:hAnsi="Times New Roman" w:cs="Times New Roman"/>
          <w:b/>
          <w:bCs/>
          <w:sz w:val="28"/>
          <w:szCs w:val="28"/>
        </w:rPr>
      </w:pPr>
      <w:r w:rsidRPr="00DD0A71">
        <w:rPr>
          <w:rFonts w:ascii="Times New Roman" w:hAnsi="Times New Roman" w:cs="Times New Roman"/>
          <w:sz w:val="28"/>
          <w:szCs w:val="28"/>
        </w:rPr>
        <w:t>виконання інших завдань на ринку природного газу, які відповідають обсягу, набору та якості даних, що внесені до Інформаційної бази та визначені нормативно-правовими актами Кабінету Міністрів України.</w:t>
      </w:r>
    </w:p>
    <w:p w14:paraId="7947DF13" w14:textId="77777777" w:rsidR="00FA6299" w:rsidRPr="00DD0A71" w:rsidRDefault="00FA6299" w:rsidP="007C114A">
      <w:pPr>
        <w:jc w:val="both"/>
        <w:rPr>
          <w:rFonts w:ascii="Times New Roman" w:hAnsi="Times New Roman" w:cs="Times New Roman"/>
          <w:sz w:val="28"/>
        </w:rPr>
      </w:pPr>
    </w:p>
    <w:p w14:paraId="5545D06A" w14:textId="77777777" w:rsidR="00FA6299" w:rsidRPr="00DD0A71" w:rsidRDefault="003B3DB1" w:rsidP="007C114A">
      <w:pPr>
        <w:pStyle w:val="Default"/>
        <w:jc w:val="center"/>
        <w:rPr>
          <w:b/>
          <w:sz w:val="28"/>
          <w:szCs w:val="28"/>
          <w:lang w:val="uk-UA"/>
        </w:rPr>
      </w:pPr>
      <w:r w:rsidRPr="00DD0A71">
        <w:rPr>
          <w:b/>
          <w:sz w:val="28"/>
          <w:szCs w:val="28"/>
          <w:lang w:val="uk-UA"/>
        </w:rPr>
        <w:t>Функціональні можливості інформаційної бази</w:t>
      </w:r>
    </w:p>
    <w:p w14:paraId="72595DBA" w14:textId="77777777" w:rsidR="00FA6299" w:rsidRPr="00DD0A71" w:rsidRDefault="003B3DB1" w:rsidP="007C114A">
      <w:pPr>
        <w:pStyle w:val="Default"/>
        <w:spacing w:before="120" w:after="120"/>
        <w:ind w:firstLine="720"/>
        <w:jc w:val="both"/>
        <w:rPr>
          <w:sz w:val="28"/>
          <w:szCs w:val="28"/>
          <w:lang w:val="uk-UA"/>
        </w:rPr>
      </w:pPr>
      <w:r w:rsidRPr="00DD0A71">
        <w:rPr>
          <w:sz w:val="28"/>
          <w:szCs w:val="28"/>
          <w:lang w:val="uk-UA"/>
        </w:rPr>
        <w:t xml:space="preserve">5. Інформаційна база повинна забезпечувати, зокрема: </w:t>
      </w:r>
    </w:p>
    <w:p w14:paraId="696DA600" w14:textId="20EA7FC6" w:rsidR="00FA6299" w:rsidRPr="00DD0A71" w:rsidRDefault="00912AA9" w:rsidP="007C114A">
      <w:pPr>
        <w:ind w:firstLine="720"/>
        <w:jc w:val="both"/>
        <w:rPr>
          <w:rFonts w:ascii="Times New Roman" w:hAnsi="Times New Roman" w:cs="Times New Roman"/>
          <w:sz w:val="28"/>
          <w:szCs w:val="28"/>
        </w:rPr>
      </w:pPr>
      <w:r w:rsidRPr="00DD0A71">
        <w:rPr>
          <w:rFonts w:ascii="Times New Roman" w:hAnsi="Times New Roman" w:cs="Times New Roman"/>
          <w:sz w:val="28"/>
          <w:szCs w:val="28"/>
        </w:rPr>
        <w:t>1)  </w:t>
      </w:r>
      <w:r w:rsidR="003B3DB1" w:rsidRPr="00DD0A71">
        <w:rPr>
          <w:rFonts w:ascii="Times New Roman" w:hAnsi="Times New Roman" w:cs="Times New Roman"/>
          <w:sz w:val="28"/>
          <w:szCs w:val="28"/>
        </w:rPr>
        <w:t>централізоване накопичення даних щодо:</w:t>
      </w:r>
    </w:p>
    <w:p w14:paraId="2E862A8A" w14:textId="5FDE19BE" w:rsidR="00FA6299" w:rsidRPr="00DD0A71" w:rsidRDefault="00561BCD" w:rsidP="007C114A">
      <w:pPr>
        <w:tabs>
          <w:tab w:val="left" w:pos="851"/>
          <w:tab w:val="left" w:pos="1418"/>
          <w:tab w:val="left" w:pos="5812"/>
        </w:tabs>
        <w:spacing w:before="120"/>
        <w:ind w:firstLine="720"/>
        <w:jc w:val="both"/>
        <w:rPr>
          <w:rFonts w:ascii="Times New Roman" w:hAnsi="Times New Roman" w:cs="Times New Roman"/>
          <w:sz w:val="28"/>
          <w:szCs w:val="28"/>
        </w:rPr>
      </w:pPr>
      <w:r>
        <w:rPr>
          <w:rFonts w:ascii="Times New Roman" w:hAnsi="Times New Roman" w:cs="Times New Roman"/>
          <w:sz w:val="28"/>
          <w:szCs w:val="28"/>
        </w:rPr>
        <w:t>с</w:t>
      </w:r>
      <w:r w:rsidR="003B3DB1" w:rsidRPr="00DD0A71">
        <w:rPr>
          <w:rFonts w:ascii="Times New Roman" w:hAnsi="Times New Roman" w:cs="Times New Roman"/>
          <w:sz w:val="28"/>
          <w:szCs w:val="28"/>
        </w:rPr>
        <w:t>у</w:t>
      </w:r>
      <w:r>
        <w:rPr>
          <w:rFonts w:ascii="Times New Roman" w:hAnsi="Times New Roman" w:cs="Times New Roman"/>
          <w:sz w:val="28"/>
          <w:szCs w:val="28"/>
        </w:rPr>
        <w:t>б’є</w:t>
      </w:r>
      <w:r w:rsidR="003B3DB1" w:rsidRPr="00DD0A71">
        <w:rPr>
          <w:rFonts w:ascii="Times New Roman" w:hAnsi="Times New Roman" w:cs="Times New Roman"/>
          <w:sz w:val="28"/>
          <w:szCs w:val="28"/>
        </w:rPr>
        <w:t>к</w:t>
      </w:r>
      <w:r>
        <w:rPr>
          <w:rFonts w:ascii="Times New Roman" w:hAnsi="Times New Roman" w:cs="Times New Roman"/>
          <w:sz w:val="28"/>
          <w:szCs w:val="28"/>
        </w:rPr>
        <w:t>т</w:t>
      </w:r>
      <w:r w:rsidR="003B3DB1" w:rsidRPr="00DD0A71">
        <w:rPr>
          <w:rFonts w:ascii="Times New Roman" w:hAnsi="Times New Roman" w:cs="Times New Roman"/>
          <w:sz w:val="28"/>
          <w:szCs w:val="28"/>
        </w:rPr>
        <w:t>ів ринку природного газу;</w:t>
      </w:r>
    </w:p>
    <w:p w14:paraId="6C1AB01F" w14:textId="77777777" w:rsidR="00FA6299" w:rsidRPr="00DD0A71" w:rsidRDefault="003B3DB1" w:rsidP="007C114A">
      <w:pPr>
        <w:tabs>
          <w:tab w:val="left" w:pos="851"/>
          <w:tab w:val="left" w:pos="1418"/>
          <w:tab w:val="left" w:pos="5812"/>
        </w:tabs>
        <w:spacing w:before="120"/>
        <w:ind w:firstLine="720"/>
        <w:jc w:val="both"/>
        <w:rPr>
          <w:rFonts w:ascii="Times New Roman" w:hAnsi="Times New Roman" w:cs="Times New Roman"/>
          <w:sz w:val="28"/>
          <w:szCs w:val="28"/>
        </w:rPr>
      </w:pPr>
      <w:r w:rsidRPr="00DD0A71">
        <w:rPr>
          <w:rFonts w:ascii="Times New Roman" w:hAnsi="Times New Roman" w:cs="Times New Roman"/>
          <w:sz w:val="28"/>
          <w:szCs w:val="28"/>
        </w:rPr>
        <w:t>точок комерційного обліку природного газу;</w:t>
      </w:r>
    </w:p>
    <w:p w14:paraId="56E373BF" w14:textId="77777777" w:rsidR="00FA6299" w:rsidRPr="00DD0A71" w:rsidRDefault="003B3DB1" w:rsidP="007C114A">
      <w:pPr>
        <w:tabs>
          <w:tab w:val="left" w:pos="851"/>
          <w:tab w:val="left" w:pos="1418"/>
          <w:tab w:val="left" w:pos="5812"/>
        </w:tabs>
        <w:spacing w:before="120"/>
        <w:ind w:firstLine="720"/>
        <w:jc w:val="both"/>
        <w:rPr>
          <w:rFonts w:ascii="Times New Roman" w:hAnsi="Times New Roman" w:cs="Times New Roman"/>
          <w:sz w:val="28"/>
          <w:szCs w:val="28"/>
        </w:rPr>
      </w:pPr>
      <w:r w:rsidRPr="00DD0A71">
        <w:rPr>
          <w:rFonts w:ascii="Times New Roman" w:hAnsi="Times New Roman" w:cs="Times New Roman"/>
          <w:sz w:val="28"/>
          <w:szCs w:val="28"/>
        </w:rPr>
        <w:t>обсягів видобування природного газу;</w:t>
      </w:r>
    </w:p>
    <w:p w14:paraId="6EDC422C" w14:textId="02CA12A1" w:rsidR="00FA6299" w:rsidRPr="00DD0A71" w:rsidRDefault="003B3DB1" w:rsidP="007C114A">
      <w:pPr>
        <w:tabs>
          <w:tab w:val="left" w:pos="851"/>
          <w:tab w:val="left" w:pos="1418"/>
          <w:tab w:val="left" w:pos="5812"/>
        </w:tabs>
        <w:spacing w:before="120"/>
        <w:ind w:firstLine="720"/>
        <w:jc w:val="both"/>
        <w:rPr>
          <w:rFonts w:ascii="Times New Roman" w:hAnsi="Times New Roman" w:cs="Times New Roman"/>
          <w:sz w:val="28"/>
          <w:szCs w:val="28"/>
        </w:rPr>
      </w:pPr>
      <w:r w:rsidRPr="00DD0A71">
        <w:rPr>
          <w:rFonts w:ascii="Times New Roman" w:hAnsi="Times New Roman" w:cs="Times New Roman"/>
          <w:sz w:val="28"/>
          <w:szCs w:val="28"/>
        </w:rPr>
        <w:t>обсягів надходження природного газу в митних режимах, визначених законодавством України з питань митної справи;</w:t>
      </w:r>
    </w:p>
    <w:p w14:paraId="12E37F62" w14:textId="7C48A5E6" w:rsidR="00FA6299" w:rsidRPr="00DD0A71" w:rsidRDefault="003B3DB1" w:rsidP="007C114A">
      <w:pPr>
        <w:tabs>
          <w:tab w:val="left" w:pos="851"/>
          <w:tab w:val="left" w:pos="1418"/>
          <w:tab w:val="left" w:pos="5812"/>
        </w:tabs>
        <w:spacing w:before="120"/>
        <w:ind w:firstLine="720"/>
        <w:jc w:val="both"/>
        <w:rPr>
          <w:rFonts w:ascii="Times New Roman" w:hAnsi="Times New Roman" w:cs="Times New Roman"/>
          <w:sz w:val="28"/>
          <w:szCs w:val="28"/>
        </w:rPr>
      </w:pPr>
      <w:r w:rsidRPr="00DD0A71">
        <w:rPr>
          <w:rFonts w:ascii="Times New Roman" w:hAnsi="Times New Roman" w:cs="Times New Roman"/>
          <w:sz w:val="28"/>
          <w:szCs w:val="28"/>
        </w:rPr>
        <w:t>обсягів зберігання (закачування/ відбору</w:t>
      </w:r>
      <w:r w:rsidR="00890BA7" w:rsidRPr="00DD0A71">
        <w:rPr>
          <w:rFonts w:ascii="Times New Roman" w:hAnsi="Times New Roman" w:cs="Times New Roman"/>
          <w:sz w:val="28"/>
          <w:szCs w:val="28"/>
        </w:rPr>
        <w:t>)</w:t>
      </w:r>
      <w:r w:rsidRPr="00DD0A71">
        <w:rPr>
          <w:rFonts w:ascii="Times New Roman" w:hAnsi="Times New Roman" w:cs="Times New Roman"/>
          <w:sz w:val="28"/>
          <w:szCs w:val="28"/>
        </w:rPr>
        <w:t xml:space="preserve"> природного газу;</w:t>
      </w:r>
    </w:p>
    <w:p w14:paraId="3C9A8D92" w14:textId="77777777" w:rsidR="00FA6299" w:rsidRPr="00DD0A71" w:rsidRDefault="003B3DB1" w:rsidP="007C114A">
      <w:pPr>
        <w:tabs>
          <w:tab w:val="left" w:pos="851"/>
          <w:tab w:val="left" w:pos="1418"/>
          <w:tab w:val="left" w:pos="5812"/>
        </w:tabs>
        <w:spacing w:before="120"/>
        <w:ind w:firstLine="720"/>
        <w:jc w:val="both"/>
        <w:rPr>
          <w:rFonts w:ascii="Times New Roman" w:hAnsi="Times New Roman" w:cs="Times New Roman"/>
          <w:sz w:val="28"/>
          <w:szCs w:val="28"/>
        </w:rPr>
      </w:pPr>
      <w:r w:rsidRPr="00DD0A71">
        <w:rPr>
          <w:rFonts w:ascii="Times New Roman" w:hAnsi="Times New Roman" w:cs="Times New Roman"/>
          <w:sz w:val="28"/>
          <w:szCs w:val="28"/>
        </w:rPr>
        <w:t>обсягів споживання природного газу;</w:t>
      </w:r>
    </w:p>
    <w:p w14:paraId="1035F202" w14:textId="762E516D" w:rsidR="00FA6299" w:rsidRPr="00DD0A71" w:rsidRDefault="003B3DB1" w:rsidP="007C114A">
      <w:pPr>
        <w:tabs>
          <w:tab w:val="left" w:pos="851"/>
          <w:tab w:val="left" w:pos="1418"/>
          <w:tab w:val="left" w:pos="5812"/>
        </w:tabs>
        <w:spacing w:before="120"/>
        <w:ind w:firstLine="720"/>
        <w:jc w:val="both"/>
        <w:rPr>
          <w:rFonts w:ascii="Times New Roman" w:hAnsi="Times New Roman" w:cs="Times New Roman"/>
          <w:sz w:val="28"/>
          <w:szCs w:val="28"/>
        </w:rPr>
      </w:pPr>
      <w:r w:rsidRPr="00DD0A71">
        <w:rPr>
          <w:rFonts w:ascii="Times New Roman" w:hAnsi="Times New Roman" w:cs="Times New Roman"/>
          <w:sz w:val="28"/>
          <w:szCs w:val="28"/>
        </w:rPr>
        <w:t xml:space="preserve">оновлення та розрахунок профілів споживання </w:t>
      </w:r>
      <w:r w:rsidR="00890BA7" w:rsidRPr="00DD0A71">
        <w:rPr>
          <w:rFonts w:ascii="Times New Roman" w:hAnsi="Times New Roman" w:cs="Times New Roman"/>
          <w:sz w:val="28"/>
          <w:szCs w:val="28"/>
        </w:rPr>
        <w:t xml:space="preserve">природного газу </w:t>
      </w:r>
      <w:r w:rsidRPr="00DD0A71">
        <w:rPr>
          <w:rFonts w:ascii="Times New Roman" w:hAnsi="Times New Roman" w:cs="Times New Roman"/>
          <w:sz w:val="28"/>
          <w:szCs w:val="28"/>
        </w:rPr>
        <w:t>по категоріях;</w:t>
      </w:r>
    </w:p>
    <w:p w14:paraId="0091F3A6" w14:textId="77777777" w:rsidR="00FA6299" w:rsidRPr="00DD0A71" w:rsidRDefault="003B3DB1" w:rsidP="007C114A">
      <w:pPr>
        <w:tabs>
          <w:tab w:val="left" w:pos="851"/>
          <w:tab w:val="left" w:pos="1418"/>
          <w:tab w:val="left" w:pos="5812"/>
        </w:tabs>
        <w:spacing w:before="120"/>
        <w:ind w:firstLine="709"/>
        <w:jc w:val="both"/>
        <w:rPr>
          <w:rFonts w:ascii="Times New Roman" w:hAnsi="Times New Roman" w:cs="Times New Roman"/>
          <w:sz w:val="28"/>
          <w:szCs w:val="28"/>
        </w:rPr>
      </w:pPr>
      <w:r w:rsidRPr="00DD0A71">
        <w:rPr>
          <w:rFonts w:ascii="Times New Roman" w:hAnsi="Times New Roman" w:cs="Times New Roman"/>
          <w:sz w:val="28"/>
          <w:szCs w:val="28"/>
        </w:rPr>
        <w:t>обсягів приймання-передачі природного газу у віртуальній торговій точці;</w:t>
      </w:r>
    </w:p>
    <w:p w14:paraId="7A3CCE44" w14:textId="3CB6FFD4" w:rsidR="00FA6299" w:rsidRPr="00DD0A71" w:rsidRDefault="003B3DB1" w:rsidP="007C114A">
      <w:pPr>
        <w:tabs>
          <w:tab w:val="left" w:pos="851"/>
          <w:tab w:val="left" w:pos="1418"/>
          <w:tab w:val="left" w:pos="5812"/>
        </w:tabs>
        <w:spacing w:before="120"/>
        <w:ind w:firstLine="709"/>
        <w:jc w:val="both"/>
        <w:rPr>
          <w:rFonts w:ascii="Times New Roman" w:hAnsi="Times New Roman" w:cs="Times New Roman"/>
          <w:sz w:val="28"/>
          <w:szCs w:val="28"/>
        </w:rPr>
      </w:pPr>
      <w:r w:rsidRPr="00DD0A71">
        <w:rPr>
          <w:rFonts w:ascii="Times New Roman" w:hAnsi="Times New Roman" w:cs="Times New Roman"/>
          <w:sz w:val="28"/>
          <w:szCs w:val="28"/>
        </w:rPr>
        <w:t>власників і споживачів природного газу, як в розрізі обсягів та географічних/</w:t>
      </w:r>
      <w:r w:rsidR="00890BA7" w:rsidRPr="00DD0A71">
        <w:rPr>
          <w:rFonts w:ascii="Times New Roman" w:hAnsi="Times New Roman" w:cs="Times New Roman"/>
          <w:sz w:val="28"/>
          <w:szCs w:val="28"/>
        </w:rPr>
        <w:t> </w:t>
      </w:r>
      <w:r w:rsidRPr="00DD0A71">
        <w:rPr>
          <w:rFonts w:ascii="Times New Roman" w:hAnsi="Times New Roman" w:cs="Times New Roman"/>
          <w:sz w:val="28"/>
          <w:szCs w:val="28"/>
        </w:rPr>
        <w:t>економічних зон, так і по категоріях, галузях, тривалості діяльності на ринку природного газу</w:t>
      </w:r>
      <w:r w:rsidR="006A510B">
        <w:rPr>
          <w:rFonts w:ascii="Times New Roman" w:hAnsi="Times New Roman" w:cs="Times New Roman"/>
          <w:sz w:val="28"/>
          <w:szCs w:val="28"/>
        </w:rPr>
        <w:t>;</w:t>
      </w:r>
    </w:p>
    <w:p w14:paraId="09C1F1EE" w14:textId="7F5332BA" w:rsidR="00FA6299" w:rsidRPr="00DD0A71" w:rsidRDefault="00912AA9" w:rsidP="007C114A">
      <w:pPr>
        <w:spacing w:before="160"/>
        <w:ind w:firstLine="720"/>
        <w:jc w:val="both"/>
        <w:rPr>
          <w:rFonts w:ascii="Times New Roman" w:hAnsi="Times New Roman" w:cs="Times New Roman"/>
          <w:sz w:val="28"/>
          <w:szCs w:val="28"/>
        </w:rPr>
      </w:pPr>
      <w:r w:rsidRPr="00DD0A71">
        <w:rPr>
          <w:rFonts w:ascii="Times New Roman" w:hAnsi="Times New Roman" w:cs="Times New Roman"/>
          <w:sz w:val="28"/>
          <w:szCs w:val="28"/>
        </w:rPr>
        <w:t>2)  </w:t>
      </w:r>
      <w:r w:rsidR="003B3DB1" w:rsidRPr="00DD0A71">
        <w:rPr>
          <w:rFonts w:ascii="Times New Roman" w:hAnsi="Times New Roman" w:cs="Times New Roman"/>
          <w:sz w:val="28"/>
          <w:szCs w:val="28"/>
        </w:rPr>
        <w:t>доступ виключно суб’єктів ринку природного газу, відповідальних за надання і внесення відомостей</w:t>
      </w:r>
      <w:r w:rsidRPr="00DD0A71">
        <w:rPr>
          <w:rFonts w:ascii="Times New Roman" w:hAnsi="Times New Roman" w:cs="Times New Roman"/>
          <w:sz w:val="28"/>
          <w:szCs w:val="28"/>
        </w:rPr>
        <w:t xml:space="preserve"> до Інформаційної бази</w:t>
      </w:r>
      <w:r w:rsidR="003B3DB1" w:rsidRPr="00DD0A71">
        <w:rPr>
          <w:rFonts w:ascii="Times New Roman" w:hAnsi="Times New Roman" w:cs="Times New Roman"/>
          <w:sz w:val="28"/>
          <w:szCs w:val="28"/>
        </w:rPr>
        <w:t>;</w:t>
      </w:r>
    </w:p>
    <w:p w14:paraId="706AF3C7" w14:textId="08CC4E74" w:rsidR="00FA6299" w:rsidRPr="00DD0A71" w:rsidRDefault="00912AA9" w:rsidP="007C114A">
      <w:pPr>
        <w:spacing w:before="160"/>
        <w:ind w:firstLine="720"/>
        <w:jc w:val="both"/>
        <w:rPr>
          <w:rFonts w:ascii="Times New Roman" w:hAnsi="Times New Roman" w:cs="Times New Roman"/>
          <w:sz w:val="28"/>
          <w:szCs w:val="28"/>
        </w:rPr>
      </w:pPr>
      <w:r w:rsidRPr="00DD0A71">
        <w:rPr>
          <w:rFonts w:ascii="Times New Roman" w:hAnsi="Times New Roman" w:cs="Times New Roman"/>
          <w:sz w:val="28"/>
          <w:szCs w:val="28"/>
        </w:rPr>
        <w:t>3)  </w:t>
      </w:r>
      <w:r w:rsidR="003B3DB1" w:rsidRPr="00DD0A71">
        <w:rPr>
          <w:rFonts w:ascii="Times New Roman" w:hAnsi="Times New Roman" w:cs="Times New Roman"/>
          <w:sz w:val="28"/>
          <w:szCs w:val="28"/>
        </w:rPr>
        <w:t>формування Адміністратором статистичних та аналітичних звітів Держателю;</w:t>
      </w:r>
    </w:p>
    <w:p w14:paraId="5216FB99" w14:textId="7116E9F2" w:rsidR="00FA6299" w:rsidRPr="00DD0A71" w:rsidRDefault="00912AA9" w:rsidP="007C114A">
      <w:pPr>
        <w:spacing w:before="160"/>
        <w:ind w:firstLine="720"/>
        <w:jc w:val="both"/>
        <w:rPr>
          <w:rFonts w:ascii="Times New Roman" w:hAnsi="Times New Roman" w:cs="Times New Roman"/>
          <w:sz w:val="28"/>
          <w:szCs w:val="28"/>
        </w:rPr>
      </w:pPr>
      <w:r w:rsidRPr="00DD0A71">
        <w:rPr>
          <w:rFonts w:ascii="Times New Roman" w:hAnsi="Times New Roman" w:cs="Times New Roman"/>
          <w:sz w:val="28"/>
          <w:szCs w:val="28"/>
        </w:rPr>
        <w:t>4)  </w:t>
      </w:r>
      <w:r w:rsidR="003B3DB1" w:rsidRPr="00DD0A71">
        <w:rPr>
          <w:rFonts w:ascii="Times New Roman" w:hAnsi="Times New Roman" w:cs="Times New Roman"/>
          <w:sz w:val="28"/>
          <w:szCs w:val="28"/>
        </w:rPr>
        <w:t>забезпечення Держателем захисту інформації,</w:t>
      </w:r>
      <w:r w:rsidR="00890BA7" w:rsidRPr="00DD0A71">
        <w:rPr>
          <w:rFonts w:ascii="Times New Roman" w:hAnsi="Times New Roman" w:cs="Times New Roman"/>
          <w:sz w:val="28"/>
          <w:szCs w:val="28"/>
        </w:rPr>
        <w:t xml:space="preserve"> </w:t>
      </w:r>
      <w:r w:rsidR="006A510B">
        <w:rPr>
          <w:rFonts w:ascii="Times New Roman" w:hAnsi="Times New Roman" w:cs="Times New Roman"/>
          <w:sz w:val="28"/>
          <w:szCs w:val="28"/>
        </w:rPr>
        <w:t>що</w:t>
      </w:r>
      <w:r w:rsidR="00890BA7" w:rsidRPr="00DD0A71">
        <w:rPr>
          <w:rFonts w:ascii="Times New Roman" w:hAnsi="Times New Roman" w:cs="Times New Roman"/>
          <w:sz w:val="28"/>
          <w:szCs w:val="28"/>
        </w:rPr>
        <w:t xml:space="preserve"> міститься в Інформаційній базі,</w:t>
      </w:r>
      <w:r w:rsidR="003B3DB1" w:rsidRPr="00DD0A71">
        <w:rPr>
          <w:rFonts w:ascii="Times New Roman" w:hAnsi="Times New Roman" w:cs="Times New Roman"/>
          <w:sz w:val="28"/>
          <w:szCs w:val="28"/>
        </w:rPr>
        <w:t xml:space="preserve"> комерційних та персональних даних.</w:t>
      </w:r>
    </w:p>
    <w:p w14:paraId="56BF0269" w14:textId="77777777" w:rsidR="00FA6299" w:rsidRPr="00DD0A71" w:rsidRDefault="00FA6299" w:rsidP="007C114A">
      <w:pPr>
        <w:jc w:val="both"/>
        <w:rPr>
          <w:rFonts w:ascii="Times New Roman" w:hAnsi="Times New Roman" w:cs="Times New Roman"/>
          <w:sz w:val="28"/>
        </w:rPr>
      </w:pPr>
    </w:p>
    <w:p w14:paraId="78CC4A36" w14:textId="15C95595" w:rsidR="00FA6299" w:rsidRPr="00DD0A71" w:rsidRDefault="003B3DB1" w:rsidP="007C114A">
      <w:pPr>
        <w:pStyle w:val="Default"/>
        <w:spacing w:after="120"/>
        <w:jc w:val="center"/>
        <w:rPr>
          <w:b/>
          <w:sz w:val="28"/>
          <w:szCs w:val="28"/>
          <w:lang w:val="uk-UA"/>
        </w:rPr>
      </w:pPr>
      <w:r w:rsidRPr="00DD0A71">
        <w:rPr>
          <w:b/>
          <w:sz w:val="28"/>
          <w:szCs w:val="28"/>
          <w:lang w:val="uk-UA"/>
        </w:rPr>
        <w:t xml:space="preserve">Відомості, що вносяться </w:t>
      </w:r>
      <w:r w:rsidR="00C879EF" w:rsidRPr="00DD0A71">
        <w:rPr>
          <w:b/>
          <w:sz w:val="28"/>
          <w:szCs w:val="28"/>
          <w:lang w:val="uk-UA"/>
        </w:rPr>
        <w:t>до І</w:t>
      </w:r>
      <w:r w:rsidRPr="00DD0A71">
        <w:rPr>
          <w:b/>
          <w:sz w:val="28"/>
          <w:szCs w:val="28"/>
          <w:lang w:val="uk-UA"/>
        </w:rPr>
        <w:t>нформаційн</w:t>
      </w:r>
      <w:r w:rsidR="00C879EF" w:rsidRPr="00DD0A71">
        <w:rPr>
          <w:b/>
          <w:sz w:val="28"/>
          <w:szCs w:val="28"/>
          <w:lang w:val="uk-UA"/>
        </w:rPr>
        <w:t>ої</w:t>
      </w:r>
      <w:r w:rsidRPr="00DD0A71">
        <w:rPr>
          <w:b/>
          <w:sz w:val="28"/>
          <w:szCs w:val="28"/>
          <w:lang w:val="uk-UA"/>
        </w:rPr>
        <w:t xml:space="preserve"> баз</w:t>
      </w:r>
      <w:r w:rsidR="00C879EF" w:rsidRPr="00DD0A71">
        <w:rPr>
          <w:b/>
          <w:sz w:val="28"/>
          <w:szCs w:val="28"/>
          <w:lang w:val="uk-UA"/>
        </w:rPr>
        <w:t>и</w:t>
      </w:r>
    </w:p>
    <w:p w14:paraId="5047F22D" w14:textId="5202DCA8" w:rsidR="00FA6299" w:rsidRPr="00DD0A71" w:rsidRDefault="003B3DB1" w:rsidP="007C114A">
      <w:pPr>
        <w:ind w:firstLine="720"/>
        <w:jc w:val="both"/>
        <w:rPr>
          <w:rFonts w:ascii="Times New Roman" w:hAnsi="Times New Roman" w:cs="Times New Roman"/>
          <w:sz w:val="28"/>
          <w:szCs w:val="28"/>
        </w:rPr>
      </w:pPr>
      <w:r w:rsidRPr="00DD0A71">
        <w:rPr>
          <w:rFonts w:ascii="Times New Roman" w:hAnsi="Times New Roman" w:cs="Times New Roman"/>
          <w:sz w:val="28"/>
          <w:szCs w:val="28"/>
        </w:rPr>
        <w:t xml:space="preserve">6. Інформаційна база усіх суб’єктів ринку природного газу по всіх точках комерційного обліку має </w:t>
      </w:r>
      <w:r w:rsidRPr="00391F79">
        <w:rPr>
          <w:rFonts w:ascii="Times New Roman" w:hAnsi="Times New Roman" w:cs="Times New Roman"/>
          <w:sz w:val="28"/>
          <w:szCs w:val="28"/>
        </w:rPr>
        <w:t>безумовно</w:t>
      </w:r>
      <w:r w:rsidRPr="00DD0A71">
        <w:rPr>
          <w:rFonts w:ascii="Times New Roman" w:hAnsi="Times New Roman" w:cs="Times New Roman"/>
          <w:sz w:val="28"/>
          <w:szCs w:val="28"/>
        </w:rPr>
        <w:t xml:space="preserve"> містити код енергетичної ідентифікації суб’єкта ринку природного газу та/</w:t>
      </w:r>
      <w:r w:rsidR="001C263D" w:rsidRPr="00DD0A71">
        <w:rPr>
          <w:rFonts w:ascii="Times New Roman" w:hAnsi="Times New Roman" w:cs="Times New Roman"/>
          <w:sz w:val="28"/>
          <w:szCs w:val="28"/>
        </w:rPr>
        <w:t> </w:t>
      </w:r>
      <w:r w:rsidRPr="00DD0A71">
        <w:rPr>
          <w:rFonts w:ascii="Times New Roman" w:hAnsi="Times New Roman" w:cs="Times New Roman"/>
          <w:sz w:val="28"/>
          <w:szCs w:val="28"/>
        </w:rPr>
        <w:t xml:space="preserve">або точки комерційного обліку (ЕІС-код), крім того до неї має </w:t>
      </w:r>
      <w:r w:rsidR="001C263D" w:rsidRPr="00DD0A71">
        <w:rPr>
          <w:rFonts w:ascii="Times New Roman" w:hAnsi="Times New Roman" w:cs="Times New Roman"/>
          <w:sz w:val="28"/>
          <w:szCs w:val="28"/>
        </w:rPr>
        <w:t>в</w:t>
      </w:r>
      <w:r w:rsidRPr="00DD0A71">
        <w:rPr>
          <w:rFonts w:ascii="Times New Roman" w:hAnsi="Times New Roman" w:cs="Times New Roman"/>
          <w:sz w:val="28"/>
          <w:szCs w:val="28"/>
        </w:rPr>
        <w:t>носитись такий мінімальний набір даних:</w:t>
      </w:r>
    </w:p>
    <w:p w14:paraId="73228C39" w14:textId="0C9AFC7D" w:rsidR="00FA6299" w:rsidRPr="00DD0A71" w:rsidRDefault="001C263D" w:rsidP="00EB541D">
      <w:pPr>
        <w:spacing w:before="160"/>
        <w:ind w:firstLine="709"/>
        <w:jc w:val="both"/>
        <w:rPr>
          <w:rFonts w:ascii="Times New Roman" w:hAnsi="Times New Roman" w:cs="Times New Roman"/>
          <w:sz w:val="28"/>
          <w:szCs w:val="28"/>
        </w:rPr>
      </w:pPr>
      <w:r w:rsidRPr="00DD0A71">
        <w:rPr>
          <w:rFonts w:ascii="Times New Roman" w:hAnsi="Times New Roman" w:cs="Times New Roman"/>
          <w:sz w:val="28"/>
          <w:szCs w:val="28"/>
        </w:rPr>
        <w:t>1)  </w:t>
      </w:r>
      <w:r w:rsidR="003B3DB1" w:rsidRPr="00DD0A71">
        <w:rPr>
          <w:rFonts w:ascii="Times New Roman" w:hAnsi="Times New Roman" w:cs="Times New Roman"/>
          <w:sz w:val="28"/>
          <w:szCs w:val="28"/>
        </w:rPr>
        <w:t>ТОВ «Оператор газотранспортної системи України» (далі – Оператор ГТС) вносить дані</w:t>
      </w:r>
      <w:r w:rsidR="00A82F8E" w:rsidRPr="00DD0A71">
        <w:rPr>
          <w:rFonts w:ascii="Times New Roman" w:hAnsi="Times New Roman" w:cs="Times New Roman"/>
          <w:sz w:val="28"/>
          <w:szCs w:val="28"/>
        </w:rPr>
        <w:t>,</w:t>
      </w:r>
      <w:r w:rsidR="003B3DB1" w:rsidRPr="00DD0A71">
        <w:rPr>
          <w:rFonts w:ascii="Times New Roman" w:hAnsi="Times New Roman" w:cs="Times New Roman"/>
          <w:sz w:val="28"/>
          <w:szCs w:val="28"/>
        </w:rPr>
        <w:t xml:space="preserve"> </w:t>
      </w:r>
      <w:r w:rsidR="000414AF">
        <w:rPr>
          <w:rFonts w:ascii="Times New Roman" w:hAnsi="Times New Roman" w:cs="Times New Roman"/>
          <w:sz w:val="28"/>
          <w:szCs w:val="28"/>
        </w:rPr>
        <w:t>у</w:t>
      </w:r>
      <w:r w:rsidR="00A82F8E" w:rsidRPr="00DD0A71">
        <w:rPr>
          <w:rFonts w:ascii="Times New Roman" w:hAnsi="Times New Roman" w:cs="Times New Roman"/>
          <w:sz w:val="28"/>
          <w:szCs w:val="28"/>
        </w:rPr>
        <w:t xml:space="preserve"> тому числі отримані у порядку електронної інформаційної взаємодії з базовими реєстрами, про:</w:t>
      </w:r>
    </w:p>
    <w:p w14:paraId="0F6A6BC8" w14:textId="77777777" w:rsidR="00FA6299" w:rsidRPr="00DD0A71" w:rsidRDefault="003B3DB1" w:rsidP="00EB541D">
      <w:pPr>
        <w:tabs>
          <w:tab w:val="left" w:pos="851"/>
        </w:tabs>
        <w:spacing w:before="120" w:after="120"/>
        <w:ind w:firstLine="709"/>
        <w:jc w:val="both"/>
        <w:rPr>
          <w:rFonts w:ascii="Times New Roman" w:hAnsi="Times New Roman" w:cs="Times New Roman"/>
          <w:sz w:val="28"/>
          <w:szCs w:val="28"/>
        </w:rPr>
      </w:pPr>
      <w:r w:rsidRPr="00DD0A71">
        <w:rPr>
          <w:rFonts w:ascii="Times New Roman" w:eastAsia="Calibri" w:hAnsi="Times New Roman" w:cs="Times New Roman"/>
          <w:sz w:val="28"/>
          <w:szCs w:val="28"/>
          <w:lang w:eastAsia="en-US"/>
        </w:rPr>
        <w:t>с</w:t>
      </w:r>
      <w:r w:rsidRPr="00DD0A71">
        <w:rPr>
          <w:rFonts w:ascii="Times New Roman" w:hAnsi="Times New Roman" w:cs="Times New Roman"/>
          <w:sz w:val="28"/>
          <w:szCs w:val="28"/>
        </w:rPr>
        <w:t>уміжних операторів ГТС, операторів газорозподільних систем, газосховищ, установок LNG;</w:t>
      </w:r>
    </w:p>
    <w:p w14:paraId="531141B5" w14:textId="0F9EB535" w:rsidR="00FA6299" w:rsidRPr="00DD0A71" w:rsidRDefault="003B3DB1" w:rsidP="00EB541D">
      <w:pPr>
        <w:tabs>
          <w:tab w:val="left" w:pos="851"/>
        </w:tabs>
        <w:spacing w:after="120"/>
        <w:ind w:firstLine="709"/>
        <w:jc w:val="both"/>
        <w:rPr>
          <w:rFonts w:ascii="Times New Roman" w:hAnsi="Times New Roman" w:cs="Times New Roman"/>
          <w:sz w:val="28"/>
          <w:szCs w:val="28"/>
        </w:rPr>
      </w:pPr>
      <w:r w:rsidRPr="00DD0A71">
        <w:rPr>
          <w:rFonts w:ascii="Times New Roman" w:hAnsi="Times New Roman" w:cs="Times New Roman"/>
          <w:sz w:val="28"/>
          <w:szCs w:val="28"/>
        </w:rPr>
        <w:t>замовників послуг транспортування газу, які не є операторами мереж (</w:t>
      </w:r>
      <w:r w:rsidR="00561BCD">
        <w:rPr>
          <w:rFonts w:ascii="Times New Roman" w:hAnsi="Times New Roman" w:cs="Times New Roman"/>
          <w:sz w:val="28"/>
          <w:szCs w:val="28"/>
        </w:rPr>
        <w:t xml:space="preserve">газовидобувне підприємство, </w:t>
      </w:r>
      <w:r w:rsidRPr="00DD0A71">
        <w:rPr>
          <w:rFonts w:ascii="Times New Roman" w:hAnsi="Times New Roman" w:cs="Times New Roman"/>
          <w:sz w:val="28"/>
          <w:szCs w:val="28"/>
        </w:rPr>
        <w:t xml:space="preserve">оптовий продавець/ покупець, постачальник, виробник </w:t>
      </w:r>
      <w:proofErr w:type="spellStart"/>
      <w:r w:rsidRPr="00DD0A71">
        <w:rPr>
          <w:rFonts w:ascii="Times New Roman" w:hAnsi="Times New Roman" w:cs="Times New Roman"/>
          <w:sz w:val="28"/>
          <w:szCs w:val="28"/>
        </w:rPr>
        <w:t>біометану</w:t>
      </w:r>
      <w:proofErr w:type="spellEnd"/>
      <w:r w:rsidRPr="00DD0A71">
        <w:rPr>
          <w:rFonts w:ascii="Times New Roman" w:hAnsi="Times New Roman" w:cs="Times New Roman"/>
          <w:sz w:val="28"/>
          <w:szCs w:val="28"/>
        </w:rPr>
        <w:t>, оператор установки LNG);</w:t>
      </w:r>
    </w:p>
    <w:p w14:paraId="5812A355" w14:textId="48CD40BF" w:rsidR="00FA6299" w:rsidRPr="00DD0A71" w:rsidRDefault="003B3DB1" w:rsidP="00EB541D">
      <w:pPr>
        <w:tabs>
          <w:tab w:val="left" w:pos="851"/>
        </w:tabs>
        <w:spacing w:after="120"/>
        <w:ind w:firstLine="709"/>
        <w:jc w:val="both"/>
        <w:rPr>
          <w:rFonts w:ascii="Times New Roman" w:hAnsi="Times New Roman" w:cs="Times New Roman"/>
          <w:sz w:val="28"/>
          <w:szCs w:val="28"/>
        </w:rPr>
      </w:pPr>
      <w:r w:rsidRPr="00DD0A71">
        <w:rPr>
          <w:rFonts w:ascii="Times New Roman" w:hAnsi="Times New Roman" w:cs="Times New Roman"/>
          <w:sz w:val="28"/>
          <w:szCs w:val="28"/>
        </w:rPr>
        <w:t>прямих споживачів</w:t>
      </w:r>
      <w:r w:rsidR="00891585" w:rsidRPr="00DD0A71">
        <w:rPr>
          <w:rFonts w:ascii="Times New Roman" w:hAnsi="Times New Roman" w:cs="Times New Roman"/>
          <w:sz w:val="28"/>
          <w:szCs w:val="28"/>
        </w:rPr>
        <w:t xml:space="preserve"> – юридичних осіб (споживачів, що не є побутовими та фізичних осіб – підприємців) – найменування та ідентифікаційний код юридичної особи в Єдиному державному реєстрі підприємств і організацій України (далі – код </w:t>
      </w:r>
      <w:r w:rsidR="000414AF">
        <w:rPr>
          <w:rFonts w:ascii="Times New Roman" w:hAnsi="Times New Roman" w:cs="Times New Roman"/>
          <w:sz w:val="28"/>
          <w:szCs w:val="28"/>
        </w:rPr>
        <w:t xml:space="preserve">за </w:t>
      </w:r>
      <w:r w:rsidR="00891585" w:rsidRPr="00DD0A71">
        <w:rPr>
          <w:rFonts w:ascii="Times New Roman" w:hAnsi="Times New Roman" w:cs="Times New Roman"/>
          <w:sz w:val="28"/>
          <w:szCs w:val="28"/>
        </w:rPr>
        <w:t>ЄДРПОУ)</w:t>
      </w:r>
      <w:r w:rsidR="006F6A59" w:rsidRPr="00DD0A71">
        <w:rPr>
          <w:rFonts w:ascii="Times New Roman" w:hAnsi="Times New Roman" w:cs="Times New Roman"/>
          <w:sz w:val="28"/>
          <w:szCs w:val="28"/>
        </w:rPr>
        <w:t xml:space="preserve"> </w:t>
      </w:r>
      <w:bookmarkStart w:id="1" w:name="_Hlk175230998"/>
      <w:r w:rsidR="006F6A59" w:rsidRPr="008624FC">
        <w:rPr>
          <w:rFonts w:ascii="Times New Roman" w:hAnsi="Times New Roman" w:cs="Times New Roman"/>
          <w:sz w:val="28"/>
          <w:szCs w:val="28"/>
        </w:rPr>
        <w:t>прізвище</w:t>
      </w:r>
      <w:r w:rsidR="004E3522" w:rsidRPr="008624FC">
        <w:rPr>
          <w:rFonts w:ascii="Times New Roman" w:hAnsi="Times New Roman" w:cs="Times New Roman"/>
          <w:sz w:val="28"/>
          <w:szCs w:val="28"/>
        </w:rPr>
        <w:t xml:space="preserve"> </w:t>
      </w:r>
      <w:r w:rsidR="004E3522" w:rsidRPr="008624FC">
        <w:rPr>
          <w:rFonts w:ascii="Times New Roman" w:hAnsi="Times New Roman" w:cs="Times New Roman"/>
          <w:sz w:val="28"/>
          <w:szCs w:val="28"/>
        </w:rPr>
        <w:t>(за наявності)</w:t>
      </w:r>
      <w:r w:rsidR="006F6A59" w:rsidRPr="008624FC">
        <w:rPr>
          <w:rFonts w:ascii="Times New Roman" w:hAnsi="Times New Roman" w:cs="Times New Roman"/>
          <w:sz w:val="28"/>
          <w:szCs w:val="28"/>
        </w:rPr>
        <w:t xml:space="preserve">, </w:t>
      </w:r>
      <w:r w:rsidR="004E3522" w:rsidRPr="008624FC">
        <w:rPr>
          <w:rFonts w:ascii="Times New Roman" w:hAnsi="Times New Roman" w:cs="Times New Roman"/>
          <w:sz w:val="28"/>
          <w:szCs w:val="28"/>
        </w:rPr>
        <w:t xml:space="preserve">власне </w:t>
      </w:r>
      <w:r w:rsidR="006F6A59" w:rsidRPr="008624FC">
        <w:rPr>
          <w:rFonts w:ascii="Times New Roman" w:hAnsi="Times New Roman" w:cs="Times New Roman"/>
          <w:sz w:val="28"/>
          <w:szCs w:val="28"/>
        </w:rPr>
        <w:t>ім’я, по батькові</w:t>
      </w:r>
      <w:r w:rsidR="00FB5E20" w:rsidRPr="008624FC">
        <w:rPr>
          <w:rFonts w:ascii="Times New Roman" w:hAnsi="Times New Roman" w:cs="Times New Roman"/>
          <w:sz w:val="28"/>
          <w:szCs w:val="28"/>
        </w:rPr>
        <w:t xml:space="preserve"> (за наявності)</w:t>
      </w:r>
      <w:bookmarkEnd w:id="1"/>
      <w:r w:rsidR="006F6A59" w:rsidRPr="00DD0A71">
        <w:rPr>
          <w:rFonts w:ascii="Times New Roman" w:hAnsi="Times New Roman" w:cs="Times New Roman"/>
          <w:sz w:val="28"/>
          <w:szCs w:val="28"/>
        </w:rPr>
        <w:t xml:space="preserve"> та реєстраційний номер облікової картки платника податків фізичної особи-підприємця (далі – РНОКПП), адресу розташування/ реєстрації, розрахунковий рахунок, річну замовлену потужність (за поточний рік) та фактичні показники використаної потужності, наявність при</w:t>
      </w:r>
      <w:r w:rsidR="00515D98" w:rsidRPr="00DD0A71">
        <w:rPr>
          <w:rFonts w:ascii="Times New Roman" w:hAnsi="Times New Roman" w:cs="Times New Roman"/>
          <w:sz w:val="28"/>
          <w:szCs w:val="28"/>
        </w:rPr>
        <w:t>ладів</w:t>
      </w:r>
      <w:r w:rsidR="006F6A59" w:rsidRPr="00DD0A71">
        <w:rPr>
          <w:rFonts w:ascii="Times New Roman" w:hAnsi="Times New Roman" w:cs="Times New Roman"/>
          <w:sz w:val="28"/>
          <w:szCs w:val="28"/>
        </w:rPr>
        <w:t xml:space="preserve"> обліку (інвентарні номери повірених при</w:t>
      </w:r>
      <w:r w:rsidR="00515D98" w:rsidRPr="00DD0A71">
        <w:rPr>
          <w:rFonts w:ascii="Times New Roman" w:hAnsi="Times New Roman" w:cs="Times New Roman"/>
          <w:sz w:val="28"/>
          <w:szCs w:val="28"/>
        </w:rPr>
        <w:t>ладів</w:t>
      </w:r>
      <w:r w:rsidR="006F6A59" w:rsidRPr="00DD0A71">
        <w:rPr>
          <w:rFonts w:ascii="Times New Roman" w:hAnsi="Times New Roman" w:cs="Times New Roman"/>
          <w:sz w:val="28"/>
          <w:szCs w:val="28"/>
        </w:rPr>
        <w:t>);</w:t>
      </w:r>
    </w:p>
    <w:p w14:paraId="5E10CC5E" w14:textId="0B93E149" w:rsidR="00FA6299" w:rsidRPr="00DD0A71" w:rsidRDefault="003B3DB1" w:rsidP="00EB541D">
      <w:pPr>
        <w:tabs>
          <w:tab w:val="left" w:pos="851"/>
        </w:tabs>
        <w:spacing w:after="120"/>
        <w:ind w:firstLine="709"/>
        <w:jc w:val="both"/>
        <w:rPr>
          <w:rFonts w:ascii="Times New Roman" w:hAnsi="Times New Roman" w:cs="Times New Roman"/>
          <w:sz w:val="28"/>
          <w:szCs w:val="28"/>
        </w:rPr>
      </w:pPr>
      <w:r w:rsidRPr="00DD0A71">
        <w:rPr>
          <w:rFonts w:ascii="Times New Roman" w:hAnsi="Times New Roman" w:cs="Times New Roman"/>
          <w:sz w:val="28"/>
          <w:szCs w:val="28"/>
        </w:rPr>
        <w:t>початкові (станом на 1 число місяця початку функціонування Інформаційної бази) обсяги природного газу, який знаходиться в системі магістральних газопроводів ГТС/ «запас газу», а також значення оперативного балансового рахунку</w:t>
      </w:r>
      <w:r w:rsidR="00EA34DA">
        <w:rPr>
          <w:rFonts w:ascii="Times New Roman" w:hAnsi="Times New Roman" w:cs="Times New Roman"/>
          <w:sz w:val="28"/>
          <w:szCs w:val="28"/>
        </w:rPr>
        <w:t>;</w:t>
      </w:r>
    </w:p>
    <w:p w14:paraId="457D1FD8" w14:textId="181A097A" w:rsidR="00FA6299" w:rsidRPr="00DD0A71" w:rsidRDefault="000724F2" w:rsidP="00EB541D">
      <w:pPr>
        <w:ind w:firstLine="709"/>
        <w:jc w:val="both"/>
        <w:rPr>
          <w:rFonts w:ascii="Times New Roman" w:hAnsi="Times New Roman" w:cs="Times New Roman"/>
          <w:sz w:val="28"/>
          <w:szCs w:val="28"/>
        </w:rPr>
      </w:pPr>
      <w:r w:rsidRPr="00DD0A71">
        <w:rPr>
          <w:rFonts w:ascii="Times New Roman" w:hAnsi="Times New Roman" w:cs="Times New Roman"/>
          <w:sz w:val="28"/>
          <w:szCs w:val="28"/>
        </w:rPr>
        <w:t>2)  </w:t>
      </w:r>
      <w:r w:rsidR="00683C86" w:rsidRPr="00DD0A71">
        <w:rPr>
          <w:rFonts w:ascii="Times New Roman" w:hAnsi="Times New Roman" w:cs="Times New Roman"/>
          <w:sz w:val="28"/>
          <w:szCs w:val="28"/>
        </w:rPr>
        <w:t>о</w:t>
      </w:r>
      <w:r w:rsidR="003B3DB1" w:rsidRPr="00DD0A71">
        <w:rPr>
          <w:rFonts w:ascii="Times New Roman" w:hAnsi="Times New Roman" w:cs="Times New Roman"/>
          <w:sz w:val="28"/>
          <w:szCs w:val="28"/>
        </w:rPr>
        <w:t>ператор газорозподільної мережі (далі – ГРМ) вносить дані</w:t>
      </w:r>
      <w:r w:rsidR="001A18AB" w:rsidRPr="00DD0A71">
        <w:rPr>
          <w:rFonts w:ascii="Times New Roman" w:hAnsi="Times New Roman" w:cs="Times New Roman"/>
          <w:sz w:val="28"/>
          <w:szCs w:val="28"/>
        </w:rPr>
        <w:t xml:space="preserve">, </w:t>
      </w:r>
      <w:r w:rsidR="00EA34DA">
        <w:rPr>
          <w:rFonts w:ascii="Times New Roman" w:hAnsi="Times New Roman" w:cs="Times New Roman"/>
          <w:sz w:val="28"/>
          <w:szCs w:val="28"/>
        </w:rPr>
        <w:t>у</w:t>
      </w:r>
      <w:r w:rsidR="001A18AB" w:rsidRPr="00DD0A71">
        <w:rPr>
          <w:rFonts w:ascii="Times New Roman" w:hAnsi="Times New Roman" w:cs="Times New Roman"/>
          <w:sz w:val="28"/>
          <w:szCs w:val="28"/>
        </w:rPr>
        <w:t xml:space="preserve"> тому числі </w:t>
      </w:r>
      <w:r w:rsidR="00273867" w:rsidRPr="00DD0A71">
        <w:rPr>
          <w:rFonts w:ascii="Times New Roman" w:hAnsi="Times New Roman" w:cs="Times New Roman"/>
          <w:sz w:val="28"/>
          <w:szCs w:val="28"/>
        </w:rPr>
        <w:t xml:space="preserve">отримані </w:t>
      </w:r>
      <w:r w:rsidR="001A18AB" w:rsidRPr="00DD0A71">
        <w:rPr>
          <w:rFonts w:ascii="Times New Roman" w:hAnsi="Times New Roman" w:cs="Times New Roman"/>
          <w:sz w:val="28"/>
          <w:szCs w:val="28"/>
        </w:rPr>
        <w:t>у порядку електронної інформаційної взаємодії</w:t>
      </w:r>
      <w:r w:rsidR="00273867" w:rsidRPr="00DD0A71">
        <w:rPr>
          <w:rFonts w:ascii="Times New Roman" w:hAnsi="Times New Roman" w:cs="Times New Roman"/>
          <w:sz w:val="28"/>
          <w:szCs w:val="28"/>
        </w:rPr>
        <w:t xml:space="preserve"> з базовими реєстрами</w:t>
      </w:r>
      <w:r w:rsidR="00797686" w:rsidRPr="00DD0A71">
        <w:rPr>
          <w:rFonts w:ascii="Times New Roman" w:hAnsi="Times New Roman" w:cs="Times New Roman"/>
          <w:sz w:val="28"/>
          <w:szCs w:val="28"/>
        </w:rPr>
        <w:t>, про споживачів природного газу</w:t>
      </w:r>
      <w:r w:rsidR="00A82F8E" w:rsidRPr="00DD0A71">
        <w:rPr>
          <w:rFonts w:ascii="Times New Roman" w:hAnsi="Times New Roman" w:cs="Times New Roman"/>
          <w:sz w:val="28"/>
          <w:szCs w:val="28"/>
        </w:rPr>
        <w:t>:</w:t>
      </w:r>
    </w:p>
    <w:p w14:paraId="40835C8B" w14:textId="067E73C6" w:rsidR="00FA6299" w:rsidRPr="00DD0A71" w:rsidRDefault="003B3DB1" w:rsidP="00EB541D">
      <w:pPr>
        <w:spacing w:before="120"/>
        <w:ind w:firstLine="709"/>
        <w:jc w:val="both"/>
        <w:rPr>
          <w:rFonts w:ascii="Times New Roman" w:hAnsi="Times New Roman" w:cs="Times New Roman"/>
          <w:sz w:val="28"/>
          <w:szCs w:val="28"/>
        </w:rPr>
      </w:pPr>
      <w:r w:rsidRPr="00DD0A71">
        <w:rPr>
          <w:rFonts w:ascii="Times New Roman" w:hAnsi="Times New Roman" w:cs="Times New Roman"/>
          <w:sz w:val="28"/>
          <w:szCs w:val="28"/>
        </w:rPr>
        <w:t>юридичних осіб (споживачів, що не є побутовими</w:t>
      </w:r>
      <w:r w:rsidRPr="00DD0A71">
        <w:t xml:space="preserve"> </w:t>
      </w:r>
      <w:r w:rsidRPr="00DD0A71">
        <w:rPr>
          <w:rFonts w:ascii="Times New Roman" w:hAnsi="Times New Roman" w:cs="Times New Roman"/>
          <w:sz w:val="28"/>
          <w:szCs w:val="28"/>
        </w:rPr>
        <w:t>та фізичних осіб – підприємців) – найменування</w:t>
      </w:r>
      <w:r w:rsidR="00C44F16" w:rsidRPr="00DD0A71">
        <w:rPr>
          <w:rFonts w:ascii="Times New Roman" w:hAnsi="Times New Roman" w:cs="Times New Roman"/>
          <w:sz w:val="28"/>
          <w:szCs w:val="28"/>
        </w:rPr>
        <w:t xml:space="preserve"> та</w:t>
      </w:r>
      <w:r w:rsidRPr="00DD0A71">
        <w:rPr>
          <w:rFonts w:ascii="Times New Roman" w:hAnsi="Times New Roman" w:cs="Times New Roman"/>
          <w:sz w:val="28"/>
          <w:szCs w:val="28"/>
        </w:rPr>
        <w:t xml:space="preserve"> код ЄДРПОУ</w:t>
      </w:r>
      <w:r w:rsidR="0019458C" w:rsidRPr="00DD0A71">
        <w:rPr>
          <w:rFonts w:ascii="Times New Roman" w:hAnsi="Times New Roman" w:cs="Times New Roman"/>
          <w:sz w:val="28"/>
          <w:szCs w:val="28"/>
        </w:rPr>
        <w:t>,</w:t>
      </w:r>
      <w:r w:rsidRPr="00DD0A71">
        <w:rPr>
          <w:rFonts w:ascii="Times New Roman" w:hAnsi="Times New Roman" w:cs="Times New Roman"/>
          <w:sz w:val="28"/>
          <w:szCs w:val="28"/>
        </w:rPr>
        <w:t xml:space="preserve"> </w:t>
      </w:r>
      <w:r w:rsidR="008624FC" w:rsidRPr="008624FC">
        <w:rPr>
          <w:rFonts w:ascii="Times New Roman" w:hAnsi="Times New Roman" w:cs="Times New Roman"/>
          <w:sz w:val="28"/>
          <w:szCs w:val="28"/>
        </w:rPr>
        <w:t>прізвище (за наявності), власне ім’я, по батькові (за наявності)</w:t>
      </w:r>
      <w:r w:rsidR="008624FC">
        <w:rPr>
          <w:rFonts w:ascii="Times New Roman" w:hAnsi="Times New Roman" w:cs="Times New Roman"/>
          <w:sz w:val="28"/>
          <w:szCs w:val="28"/>
        </w:rPr>
        <w:t xml:space="preserve"> </w:t>
      </w:r>
      <w:r w:rsidR="00EB6766" w:rsidRPr="00DD0A71">
        <w:rPr>
          <w:rFonts w:ascii="Times New Roman" w:hAnsi="Times New Roman" w:cs="Times New Roman"/>
          <w:sz w:val="28"/>
          <w:szCs w:val="28"/>
        </w:rPr>
        <w:t xml:space="preserve">та </w:t>
      </w:r>
      <w:r w:rsidR="00A26FAE" w:rsidRPr="00DD0A71">
        <w:rPr>
          <w:rFonts w:ascii="Times New Roman" w:hAnsi="Times New Roman" w:cs="Times New Roman"/>
          <w:sz w:val="28"/>
          <w:szCs w:val="28"/>
        </w:rPr>
        <w:t>РНОКПП</w:t>
      </w:r>
      <w:r w:rsidR="00DF7013" w:rsidRPr="00DD0A71">
        <w:rPr>
          <w:rFonts w:ascii="Times New Roman" w:hAnsi="Times New Roman" w:cs="Times New Roman"/>
          <w:sz w:val="28"/>
          <w:szCs w:val="28"/>
        </w:rPr>
        <w:t>,</w:t>
      </w:r>
      <w:r w:rsidR="00EB6766" w:rsidRPr="00DD0A71">
        <w:rPr>
          <w:rFonts w:ascii="Times New Roman" w:hAnsi="Times New Roman" w:cs="Times New Roman"/>
          <w:sz w:val="28"/>
          <w:szCs w:val="28"/>
        </w:rPr>
        <w:t xml:space="preserve"> </w:t>
      </w:r>
      <w:r w:rsidRPr="00DD0A71">
        <w:rPr>
          <w:rFonts w:ascii="Times New Roman" w:hAnsi="Times New Roman" w:cs="Times New Roman"/>
          <w:sz w:val="28"/>
          <w:szCs w:val="28"/>
        </w:rPr>
        <w:t>адресу розташування</w:t>
      </w:r>
      <w:r w:rsidR="00746B5F" w:rsidRPr="00DD0A71">
        <w:rPr>
          <w:rFonts w:ascii="Times New Roman" w:hAnsi="Times New Roman" w:cs="Times New Roman"/>
          <w:sz w:val="28"/>
          <w:szCs w:val="28"/>
        </w:rPr>
        <w:t>/ реєстрації</w:t>
      </w:r>
      <w:r w:rsidRPr="00DD0A71">
        <w:rPr>
          <w:rFonts w:ascii="Times New Roman" w:hAnsi="Times New Roman" w:cs="Times New Roman"/>
          <w:sz w:val="28"/>
          <w:szCs w:val="28"/>
        </w:rPr>
        <w:t>, розрахунковий рахунок, річну замовлену потужність (за поточний рік) та фактичні показники використаної потужності, наявність</w:t>
      </w:r>
      <w:r w:rsidR="0019458C" w:rsidRPr="00DD0A71">
        <w:rPr>
          <w:rFonts w:ascii="Times New Roman" w:hAnsi="Times New Roman" w:cs="Times New Roman"/>
          <w:sz w:val="28"/>
          <w:szCs w:val="28"/>
        </w:rPr>
        <w:t xml:space="preserve"> </w:t>
      </w:r>
      <w:r w:rsidRPr="00DD0A71">
        <w:rPr>
          <w:rFonts w:ascii="Times New Roman" w:hAnsi="Times New Roman" w:cs="Times New Roman"/>
          <w:sz w:val="28"/>
          <w:szCs w:val="28"/>
        </w:rPr>
        <w:t>при</w:t>
      </w:r>
      <w:r w:rsidR="00C969E2" w:rsidRPr="00DD0A71">
        <w:rPr>
          <w:rFonts w:ascii="Times New Roman" w:hAnsi="Times New Roman" w:cs="Times New Roman"/>
          <w:sz w:val="28"/>
          <w:szCs w:val="28"/>
        </w:rPr>
        <w:t>ладів</w:t>
      </w:r>
      <w:r w:rsidRPr="00DD0A71">
        <w:rPr>
          <w:rFonts w:ascii="Times New Roman" w:hAnsi="Times New Roman" w:cs="Times New Roman"/>
          <w:sz w:val="28"/>
          <w:szCs w:val="28"/>
        </w:rPr>
        <w:t xml:space="preserve"> обліку (інвентарні номери повірених при</w:t>
      </w:r>
      <w:r w:rsidR="00FB5E20" w:rsidRPr="00DD0A71">
        <w:rPr>
          <w:rFonts w:ascii="Times New Roman" w:hAnsi="Times New Roman" w:cs="Times New Roman"/>
          <w:sz w:val="28"/>
          <w:szCs w:val="28"/>
        </w:rPr>
        <w:t>ладів</w:t>
      </w:r>
      <w:r w:rsidRPr="00DD0A71">
        <w:rPr>
          <w:rFonts w:ascii="Times New Roman" w:hAnsi="Times New Roman" w:cs="Times New Roman"/>
          <w:sz w:val="28"/>
          <w:szCs w:val="28"/>
        </w:rPr>
        <w:t>);</w:t>
      </w:r>
    </w:p>
    <w:p w14:paraId="72AB6956" w14:textId="14E7DD47" w:rsidR="00C969E2" w:rsidRPr="00DD0A71" w:rsidRDefault="0019458C" w:rsidP="00EB541D">
      <w:pPr>
        <w:spacing w:before="120"/>
        <w:ind w:firstLine="709"/>
        <w:jc w:val="both"/>
        <w:rPr>
          <w:rFonts w:ascii="Times New Roman" w:hAnsi="Times New Roman" w:cs="Times New Roman"/>
          <w:sz w:val="28"/>
          <w:szCs w:val="28"/>
        </w:rPr>
      </w:pPr>
      <w:r w:rsidRPr="00DD0A71">
        <w:rPr>
          <w:rFonts w:ascii="Times New Roman" w:hAnsi="Times New Roman" w:cs="Times New Roman"/>
          <w:sz w:val="28"/>
          <w:szCs w:val="28"/>
        </w:rPr>
        <w:t>фізичних осіб (побутових споживачів)</w:t>
      </w:r>
      <w:r w:rsidR="00EA34DA">
        <w:rPr>
          <w:rFonts w:ascii="Times New Roman" w:hAnsi="Times New Roman" w:cs="Times New Roman"/>
          <w:sz w:val="28"/>
          <w:szCs w:val="28"/>
        </w:rPr>
        <w:t xml:space="preserve"> –</w:t>
      </w:r>
      <w:r w:rsidRPr="00DD0A71">
        <w:rPr>
          <w:rFonts w:ascii="Times New Roman" w:hAnsi="Times New Roman" w:cs="Times New Roman"/>
          <w:sz w:val="28"/>
          <w:szCs w:val="28"/>
        </w:rPr>
        <w:t xml:space="preserve"> </w:t>
      </w:r>
      <w:bookmarkStart w:id="2" w:name="_Hlk175231250"/>
      <w:r w:rsidR="008624FC" w:rsidRPr="008624FC">
        <w:rPr>
          <w:rFonts w:ascii="Times New Roman" w:hAnsi="Times New Roman" w:cs="Times New Roman"/>
          <w:sz w:val="28"/>
          <w:szCs w:val="28"/>
        </w:rPr>
        <w:t>прізвище (за наявності), власне ім’я, по батькові (за наявності)</w:t>
      </w:r>
      <w:bookmarkEnd w:id="2"/>
      <w:r w:rsidRPr="008624FC">
        <w:rPr>
          <w:rFonts w:ascii="Times New Roman" w:hAnsi="Times New Roman" w:cs="Times New Roman"/>
          <w:sz w:val="28"/>
          <w:szCs w:val="28"/>
        </w:rPr>
        <w:t>,</w:t>
      </w:r>
      <w:r w:rsidRPr="00DD0A71">
        <w:rPr>
          <w:rFonts w:ascii="Times New Roman" w:hAnsi="Times New Roman" w:cs="Times New Roman"/>
          <w:sz w:val="28"/>
          <w:szCs w:val="28"/>
        </w:rPr>
        <w:t xml:space="preserve"> реєстраційний номер облікової картки платника податків (далі</w:t>
      </w:r>
      <w:r w:rsidR="0078084B" w:rsidRPr="00DD0A71">
        <w:rPr>
          <w:rFonts w:ascii="Times New Roman" w:hAnsi="Times New Roman" w:cs="Times New Roman"/>
          <w:sz w:val="28"/>
          <w:szCs w:val="28"/>
        </w:rPr>
        <w:t> </w:t>
      </w:r>
      <w:r w:rsidRPr="00DD0A71">
        <w:rPr>
          <w:rFonts w:ascii="Times New Roman" w:hAnsi="Times New Roman" w:cs="Times New Roman"/>
          <w:sz w:val="28"/>
          <w:szCs w:val="28"/>
        </w:rPr>
        <w:t>–</w:t>
      </w:r>
      <w:r w:rsidR="0078084B" w:rsidRPr="00DD0A71">
        <w:rPr>
          <w:rFonts w:ascii="Times New Roman" w:hAnsi="Times New Roman" w:cs="Times New Roman"/>
          <w:sz w:val="28"/>
          <w:szCs w:val="28"/>
        </w:rPr>
        <w:t> </w:t>
      </w:r>
      <w:r w:rsidRPr="00DD0A71">
        <w:rPr>
          <w:rFonts w:ascii="Times New Roman" w:hAnsi="Times New Roman" w:cs="Times New Roman"/>
          <w:sz w:val="28"/>
          <w:szCs w:val="28"/>
        </w:rPr>
        <w:t>ІПН)</w:t>
      </w:r>
      <w:r w:rsidR="00727800" w:rsidRPr="00DD0A71">
        <w:rPr>
          <w:rFonts w:ascii="Times New Roman" w:hAnsi="Times New Roman" w:cs="Times New Roman"/>
          <w:sz w:val="28"/>
          <w:szCs w:val="28"/>
        </w:rPr>
        <w:t xml:space="preserve"> або</w:t>
      </w:r>
      <w:r w:rsidRPr="00DD0A71">
        <w:rPr>
          <w:rFonts w:ascii="Times New Roman" w:hAnsi="Times New Roman" w:cs="Times New Roman"/>
          <w:sz w:val="28"/>
          <w:szCs w:val="28"/>
        </w:rPr>
        <w:t xml:space="preserve"> серія (за наявності)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w:t>
      </w:r>
      <w:r w:rsidR="0043633A" w:rsidRPr="00DD0A71">
        <w:rPr>
          <w:rFonts w:ascii="Times New Roman" w:hAnsi="Times New Roman" w:cs="Times New Roman"/>
          <w:sz w:val="28"/>
          <w:szCs w:val="28"/>
        </w:rPr>
        <w:t xml:space="preserve">офіційно </w:t>
      </w:r>
      <w:r w:rsidRPr="00DD0A71">
        <w:rPr>
          <w:rFonts w:ascii="Times New Roman" w:hAnsi="Times New Roman" w:cs="Times New Roman"/>
          <w:sz w:val="28"/>
          <w:szCs w:val="28"/>
        </w:rPr>
        <w:t>повідомили про це відповідний контролюючий орган і мають відмітку у паспорті), задеклароване/</w:t>
      </w:r>
      <w:r w:rsidR="00B54F62" w:rsidRPr="00DD0A71">
        <w:rPr>
          <w:rFonts w:ascii="Times New Roman" w:hAnsi="Times New Roman" w:cs="Times New Roman"/>
          <w:sz w:val="28"/>
          <w:szCs w:val="28"/>
        </w:rPr>
        <w:t> </w:t>
      </w:r>
      <w:r w:rsidRPr="00DD0A71">
        <w:rPr>
          <w:rFonts w:ascii="Times New Roman" w:hAnsi="Times New Roman" w:cs="Times New Roman"/>
          <w:sz w:val="28"/>
          <w:szCs w:val="28"/>
        </w:rPr>
        <w:t>зареєстроване місце проживання (перебування), унікальний номер запису в Єдиному державному демографічному реєстрі (за наявності), розрахунковий рахунок, наявність/</w:t>
      </w:r>
      <w:r w:rsidR="0078084B" w:rsidRPr="00DD0A71">
        <w:rPr>
          <w:rFonts w:ascii="Times New Roman" w:hAnsi="Times New Roman" w:cs="Times New Roman"/>
          <w:sz w:val="28"/>
          <w:szCs w:val="28"/>
        </w:rPr>
        <w:t> </w:t>
      </w:r>
      <w:r w:rsidRPr="00DD0A71">
        <w:rPr>
          <w:rFonts w:ascii="Times New Roman" w:hAnsi="Times New Roman" w:cs="Times New Roman"/>
          <w:sz w:val="28"/>
          <w:szCs w:val="28"/>
        </w:rPr>
        <w:t>відсутність при</w:t>
      </w:r>
      <w:r w:rsidR="00C969E2" w:rsidRPr="00DD0A71">
        <w:rPr>
          <w:rFonts w:ascii="Times New Roman" w:hAnsi="Times New Roman" w:cs="Times New Roman"/>
          <w:sz w:val="28"/>
          <w:szCs w:val="28"/>
        </w:rPr>
        <w:t>ладів</w:t>
      </w:r>
      <w:r w:rsidRPr="00DD0A71">
        <w:rPr>
          <w:rFonts w:ascii="Times New Roman" w:hAnsi="Times New Roman" w:cs="Times New Roman"/>
          <w:sz w:val="28"/>
          <w:szCs w:val="28"/>
        </w:rPr>
        <w:t xml:space="preserve"> обліку (інвентарні номери повірених при</w:t>
      </w:r>
      <w:r w:rsidR="00C969E2" w:rsidRPr="00DD0A71">
        <w:rPr>
          <w:rFonts w:ascii="Times New Roman" w:hAnsi="Times New Roman" w:cs="Times New Roman"/>
          <w:sz w:val="28"/>
          <w:szCs w:val="28"/>
        </w:rPr>
        <w:t>ладів</w:t>
      </w:r>
      <w:r w:rsidRPr="00DD0A71">
        <w:rPr>
          <w:rFonts w:ascii="Times New Roman" w:hAnsi="Times New Roman" w:cs="Times New Roman"/>
          <w:sz w:val="28"/>
          <w:szCs w:val="28"/>
        </w:rPr>
        <w:t>)</w:t>
      </w:r>
      <w:r w:rsidR="00C969E2" w:rsidRPr="00DD0A71">
        <w:rPr>
          <w:rFonts w:ascii="Times New Roman" w:hAnsi="Times New Roman" w:cs="Times New Roman"/>
          <w:sz w:val="28"/>
          <w:szCs w:val="28"/>
        </w:rPr>
        <w:t xml:space="preserve">, </w:t>
      </w:r>
      <w:r w:rsidR="00561BCD">
        <w:rPr>
          <w:rFonts w:ascii="Times New Roman" w:hAnsi="Times New Roman" w:cs="Times New Roman"/>
          <w:sz w:val="28"/>
          <w:szCs w:val="28"/>
        </w:rPr>
        <w:t xml:space="preserve">річну замовлену потужність, </w:t>
      </w:r>
      <w:r w:rsidR="00C969E2" w:rsidRPr="00DD0A71">
        <w:rPr>
          <w:rFonts w:ascii="Times New Roman" w:hAnsi="Times New Roman" w:cs="Times New Roman"/>
          <w:sz w:val="28"/>
          <w:szCs w:val="28"/>
        </w:rPr>
        <w:t>фактичн</w:t>
      </w:r>
      <w:r w:rsidR="00561BCD">
        <w:rPr>
          <w:rFonts w:ascii="Times New Roman" w:hAnsi="Times New Roman" w:cs="Times New Roman"/>
          <w:sz w:val="28"/>
          <w:szCs w:val="28"/>
        </w:rPr>
        <w:t>і показники</w:t>
      </w:r>
      <w:r w:rsidR="00C969E2" w:rsidRPr="00DD0A71">
        <w:rPr>
          <w:rFonts w:ascii="Times New Roman" w:hAnsi="Times New Roman" w:cs="Times New Roman"/>
          <w:sz w:val="28"/>
          <w:szCs w:val="28"/>
        </w:rPr>
        <w:t xml:space="preserve"> </w:t>
      </w:r>
      <w:r w:rsidR="00561BCD">
        <w:rPr>
          <w:rFonts w:ascii="Times New Roman" w:hAnsi="Times New Roman" w:cs="Times New Roman"/>
          <w:sz w:val="28"/>
          <w:szCs w:val="28"/>
        </w:rPr>
        <w:t>(</w:t>
      </w:r>
      <w:r w:rsidR="00C969E2" w:rsidRPr="00DD0A71">
        <w:rPr>
          <w:rFonts w:ascii="Times New Roman" w:hAnsi="Times New Roman" w:cs="Times New Roman"/>
          <w:sz w:val="28"/>
          <w:szCs w:val="28"/>
        </w:rPr>
        <w:t>об</w:t>
      </w:r>
      <w:r w:rsidR="00561BCD">
        <w:rPr>
          <w:rFonts w:ascii="Times New Roman" w:hAnsi="Times New Roman" w:cs="Times New Roman"/>
          <w:sz w:val="28"/>
          <w:szCs w:val="28"/>
        </w:rPr>
        <w:t>сяг)</w:t>
      </w:r>
      <w:r w:rsidR="00C969E2" w:rsidRPr="00DD0A71">
        <w:rPr>
          <w:rFonts w:ascii="Times New Roman" w:hAnsi="Times New Roman" w:cs="Times New Roman"/>
          <w:sz w:val="28"/>
          <w:szCs w:val="28"/>
        </w:rPr>
        <w:t xml:space="preserve"> спожитого (розподіленого) природного газу</w:t>
      </w:r>
      <w:r w:rsidR="00561BCD">
        <w:rPr>
          <w:rFonts w:ascii="Times New Roman" w:hAnsi="Times New Roman" w:cs="Times New Roman"/>
          <w:sz w:val="28"/>
          <w:szCs w:val="28"/>
        </w:rPr>
        <w:t xml:space="preserve"> (використаної потужності)</w:t>
      </w:r>
      <w:r w:rsidR="00C969E2" w:rsidRPr="00DD0A71">
        <w:rPr>
          <w:rFonts w:ascii="Times New Roman" w:hAnsi="Times New Roman" w:cs="Times New Roman"/>
          <w:sz w:val="28"/>
          <w:szCs w:val="28"/>
        </w:rPr>
        <w:t xml:space="preserve"> згідно з даними приладів обліку, або визначений за нормами споживання об’єм споживання (за відсутності приладів обліку</w:t>
      </w:r>
      <w:r w:rsidR="00345008" w:rsidRPr="00DD0A71">
        <w:rPr>
          <w:rFonts w:ascii="Times New Roman" w:hAnsi="Times New Roman" w:cs="Times New Roman"/>
          <w:sz w:val="28"/>
          <w:szCs w:val="28"/>
        </w:rPr>
        <w:t>)</w:t>
      </w:r>
      <w:r w:rsidR="009E276D" w:rsidRPr="00DD0A71">
        <w:rPr>
          <w:rFonts w:ascii="Times New Roman" w:hAnsi="Times New Roman" w:cs="Times New Roman"/>
          <w:sz w:val="28"/>
          <w:szCs w:val="28"/>
        </w:rPr>
        <w:t xml:space="preserve">, дані, які </w:t>
      </w:r>
      <w:r w:rsidR="00C6523B" w:rsidRPr="00DD0A71">
        <w:rPr>
          <w:rFonts w:ascii="Times New Roman" w:hAnsi="Times New Roman" w:cs="Times New Roman"/>
          <w:sz w:val="28"/>
          <w:szCs w:val="28"/>
        </w:rPr>
        <w:t>містяться в</w:t>
      </w:r>
      <w:r w:rsidR="009E276D" w:rsidRPr="00DD0A71">
        <w:rPr>
          <w:rFonts w:ascii="Times New Roman" w:hAnsi="Times New Roman" w:cs="Times New Roman"/>
          <w:sz w:val="28"/>
          <w:szCs w:val="28"/>
        </w:rPr>
        <w:t xml:space="preserve"> особисто</w:t>
      </w:r>
      <w:r w:rsidR="00C6523B" w:rsidRPr="00DD0A71">
        <w:rPr>
          <w:rFonts w:ascii="Times New Roman" w:hAnsi="Times New Roman" w:cs="Times New Roman"/>
          <w:sz w:val="28"/>
          <w:szCs w:val="28"/>
        </w:rPr>
        <w:t>му</w:t>
      </w:r>
      <w:r w:rsidR="009E276D" w:rsidRPr="00DD0A71">
        <w:rPr>
          <w:rFonts w:ascii="Times New Roman" w:hAnsi="Times New Roman" w:cs="Times New Roman"/>
          <w:sz w:val="28"/>
          <w:szCs w:val="28"/>
        </w:rPr>
        <w:t xml:space="preserve"> кабінет</w:t>
      </w:r>
      <w:r w:rsidR="00C6523B" w:rsidRPr="00DD0A71">
        <w:rPr>
          <w:rFonts w:ascii="Times New Roman" w:hAnsi="Times New Roman" w:cs="Times New Roman"/>
          <w:sz w:val="28"/>
          <w:szCs w:val="28"/>
        </w:rPr>
        <w:t>і</w:t>
      </w:r>
      <w:r w:rsidR="009E276D" w:rsidRPr="00DD0A71">
        <w:rPr>
          <w:rFonts w:ascii="Times New Roman" w:hAnsi="Times New Roman" w:cs="Times New Roman"/>
          <w:sz w:val="28"/>
          <w:szCs w:val="28"/>
        </w:rPr>
        <w:t xml:space="preserve"> споживача</w:t>
      </w:r>
      <w:r w:rsidR="00345008" w:rsidRPr="00DD0A71">
        <w:rPr>
          <w:rFonts w:ascii="Times New Roman" w:hAnsi="Times New Roman" w:cs="Times New Roman"/>
          <w:sz w:val="28"/>
          <w:szCs w:val="28"/>
        </w:rPr>
        <w:t>.</w:t>
      </w:r>
    </w:p>
    <w:p w14:paraId="384BF037" w14:textId="1215F831" w:rsidR="00FA6299" w:rsidRPr="00DD0A71" w:rsidRDefault="003B3DB1" w:rsidP="00EB541D">
      <w:pPr>
        <w:pStyle w:val="ad"/>
        <w:spacing w:before="120" w:after="160"/>
        <w:ind w:left="0" w:firstLine="709"/>
        <w:jc w:val="both"/>
        <w:rPr>
          <w:rFonts w:ascii="Times New Roman" w:hAnsi="Times New Roman" w:cs="Times New Roman"/>
          <w:sz w:val="28"/>
          <w:szCs w:val="28"/>
        </w:rPr>
      </w:pPr>
      <w:r w:rsidRPr="00DD0A71">
        <w:rPr>
          <w:rFonts w:ascii="Times New Roman" w:hAnsi="Times New Roman" w:cs="Times New Roman"/>
          <w:sz w:val="28"/>
          <w:szCs w:val="28"/>
        </w:rPr>
        <w:t xml:space="preserve">При первинному внесенні до Інформаційної бази операторами ГРМ </w:t>
      </w:r>
      <w:r w:rsidR="00B27075" w:rsidRPr="00DD0A71">
        <w:rPr>
          <w:rFonts w:ascii="Times New Roman" w:hAnsi="Times New Roman" w:cs="Times New Roman"/>
          <w:sz w:val="28"/>
          <w:szCs w:val="28"/>
        </w:rPr>
        <w:t>в</w:t>
      </w:r>
      <w:r w:rsidRPr="00DD0A71">
        <w:rPr>
          <w:rFonts w:ascii="Times New Roman" w:hAnsi="Times New Roman" w:cs="Times New Roman"/>
          <w:sz w:val="28"/>
          <w:szCs w:val="28"/>
        </w:rPr>
        <w:t>носяться такі відомості:</w:t>
      </w:r>
    </w:p>
    <w:p w14:paraId="544B4D4A" w14:textId="630BA8C9" w:rsidR="00FA6299" w:rsidRPr="00DD0A71" w:rsidRDefault="003B3DB1" w:rsidP="00EB541D">
      <w:pPr>
        <w:pStyle w:val="ad"/>
        <w:spacing w:before="120" w:line="300" w:lineRule="auto"/>
        <w:ind w:left="0" w:firstLine="709"/>
        <w:jc w:val="both"/>
        <w:rPr>
          <w:rFonts w:ascii="Times New Roman" w:hAnsi="Times New Roman" w:cs="Times New Roman"/>
          <w:sz w:val="28"/>
          <w:szCs w:val="28"/>
        </w:rPr>
      </w:pPr>
      <w:r w:rsidRPr="00DD0A71">
        <w:rPr>
          <w:rFonts w:ascii="Times New Roman" w:hAnsi="Times New Roman" w:cs="Times New Roman"/>
          <w:sz w:val="28"/>
          <w:szCs w:val="28"/>
        </w:rPr>
        <w:t>повн</w:t>
      </w:r>
      <w:r w:rsidR="002F69E0" w:rsidRPr="00DD0A71">
        <w:rPr>
          <w:rFonts w:ascii="Times New Roman" w:hAnsi="Times New Roman" w:cs="Times New Roman"/>
          <w:sz w:val="28"/>
          <w:szCs w:val="28"/>
        </w:rPr>
        <w:t>е</w:t>
      </w:r>
      <w:r w:rsidRPr="00DD0A71">
        <w:rPr>
          <w:rFonts w:ascii="Times New Roman" w:hAnsi="Times New Roman" w:cs="Times New Roman"/>
          <w:sz w:val="28"/>
          <w:szCs w:val="28"/>
        </w:rPr>
        <w:t xml:space="preserve"> на</w:t>
      </w:r>
      <w:r w:rsidR="002F69E0" w:rsidRPr="00DD0A71">
        <w:rPr>
          <w:rFonts w:ascii="Times New Roman" w:hAnsi="Times New Roman" w:cs="Times New Roman"/>
          <w:sz w:val="28"/>
          <w:szCs w:val="28"/>
        </w:rPr>
        <w:t>йменування</w:t>
      </w:r>
      <w:r w:rsidR="00B42D18">
        <w:rPr>
          <w:rFonts w:ascii="Times New Roman" w:hAnsi="Times New Roman" w:cs="Times New Roman"/>
          <w:sz w:val="28"/>
          <w:szCs w:val="28"/>
        </w:rPr>
        <w:t xml:space="preserve"> оператора ГРМ</w:t>
      </w:r>
      <w:r w:rsidRPr="00DD0A71">
        <w:rPr>
          <w:rFonts w:ascii="Times New Roman" w:hAnsi="Times New Roman" w:cs="Times New Roman"/>
          <w:sz w:val="28"/>
          <w:szCs w:val="28"/>
        </w:rPr>
        <w:t>;</w:t>
      </w:r>
    </w:p>
    <w:p w14:paraId="67E0EB85" w14:textId="0D2C4666" w:rsidR="00FA6299" w:rsidRPr="00DD0A71" w:rsidRDefault="003B3DB1" w:rsidP="00EB541D">
      <w:pPr>
        <w:pStyle w:val="ad"/>
        <w:spacing w:before="60" w:line="300" w:lineRule="auto"/>
        <w:ind w:left="0" w:firstLine="709"/>
        <w:jc w:val="both"/>
        <w:rPr>
          <w:rFonts w:ascii="Times New Roman" w:hAnsi="Times New Roman" w:cs="Times New Roman"/>
          <w:sz w:val="28"/>
          <w:szCs w:val="28"/>
        </w:rPr>
      </w:pPr>
      <w:r w:rsidRPr="00DD0A71">
        <w:rPr>
          <w:rFonts w:ascii="Times New Roman" w:hAnsi="Times New Roman" w:cs="Times New Roman"/>
          <w:sz w:val="28"/>
          <w:szCs w:val="28"/>
        </w:rPr>
        <w:t xml:space="preserve">код </w:t>
      </w:r>
      <w:r w:rsidR="003362A1">
        <w:rPr>
          <w:rFonts w:ascii="Times New Roman" w:hAnsi="Times New Roman" w:cs="Times New Roman"/>
          <w:sz w:val="28"/>
          <w:szCs w:val="28"/>
        </w:rPr>
        <w:t xml:space="preserve">за </w:t>
      </w:r>
      <w:r w:rsidRPr="00DD0A71">
        <w:rPr>
          <w:rFonts w:ascii="Times New Roman" w:hAnsi="Times New Roman" w:cs="Times New Roman"/>
          <w:sz w:val="28"/>
          <w:szCs w:val="28"/>
        </w:rPr>
        <w:t>ЄДРПОУ;</w:t>
      </w:r>
    </w:p>
    <w:p w14:paraId="3AB82CC7" w14:textId="45F3AEA8" w:rsidR="00FA6299" w:rsidRPr="00DD0A71" w:rsidRDefault="003B3DB1" w:rsidP="00EB541D">
      <w:pPr>
        <w:pStyle w:val="ad"/>
        <w:spacing w:before="60" w:line="300" w:lineRule="auto"/>
        <w:ind w:left="0" w:firstLine="709"/>
        <w:jc w:val="both"/>
        <w:rPr>
          <w:rFonts w:ascii="Times New Roman" w:hAnsi="Times New Roman" w:cs="Times New Roman"/>
          <w:sz w:val="28"/>
          <w:szCs w:val="28"/>
        </w:rPr>
      </w:pPr>
      <w:r w:rsidRPr="00DD0A71">
        <w:rPr>
          <w:rFonts w:ascii="Times New Roman" w:hAnsi="Times New Roman" w:cs="Times New Roman"/>
          <w:sz w:val="28"/>
          <w:szCs w:val="28"/>
        </w:rPr>
        <w:t>контактна інформація (юридична адреса, контактні телефони, актуальна адреса електронної пошти</w:t>
      </w:r>
      <w:r w:rsidR="00B161A5" w:rsidRPr="00DD0A71">
        <w:rPr>
          <w:rFonts w:ascii="Times New Roman" w:hAnsi="Times New Roman" w:cs="Times New Roman"/>
          <w:sz w:val="28"/>
          <w:szCs w:val="28"/>
        </w:rPr>
        <w:t xml:space="preserve">, посилання на офіційний </w:t>
      </w:r>
      <w:proofErr w:type="spellStart"/>
      <w:r w:rsidR="00B161A5" w:rsidRPr="00DD0A71">
        <w:rPr>
          <w:rFonts w:ascii="Times New Roman" w:hAnsi="Times New Roman" w:cs="Times New Roman"/>
          <w:sz w:val="28"/>
          <w:szCs w:val="28"/>
        </w:rPr>
        <w:t>вебсайт</w:t>
      </w:r>
      <w:proofErr w:type="spellEnd"/>
      <w:r w:rsidRPr="00DD0A71">
        <w:rPr>
          <w:rFonts w:ascii="Times New Roman" w:hAnsi="Times New Roman" w:cs="Times New Roman"/>
          <w:sz w:val="28"/>
          <w:szCs w:val="28"/>
        </w:rPr>
        <w:t>);</w:t>
      </w:r>
    </w:p>
    <w:p w14:paraId="469A9181" w14:textId="0876ECA5" w:rsidR="00FA6299" w:rsidRPr="00DD0A71" w:rsidRDefault="003B3DB1" w:rsidP="00EB541D">
      <w:pPr>
        <w:pStyle w:val="ad"/>
        <w:spacing w:before="60" w:line="300" w:lineRule="auto"/>
        <w:ind w:left="0" w:firstLine="709"/>
        <w:jc w:val="both"/>
        <w:rPr>
          <w:rFonts w:ascii="Times New Roman" w:hAnsi="Times New Roman" w:cs="Times New Roman"/>
          <w:sz w:val="28"/>
          <w:szCs w:val="28"/>
        </w:rPr>
      </w:pPr>
      <w:r w:rsidRPr="00DD0A71">
        <w:rPr>
          <w:rFonts w:ascii="Times New Roman" w:hAnsi="Times New Roman" w:cs="Times New Roman"/>
          <w:sz w:val="28"/>
          <w:szCs w:val="28"/>
        </w:rPr>
        <w:t>дата та номер постанови Н</w:t>
      </w:r>
      <w:r w:rsidR="00D47D2B" w:rsidRPr="00DD0A71">
        <w:rPr>
          <w:rFonts w:ascii="Times New Roman" w:hAnsi="Times New Roman" w:cs="Times New Roman"/>
          <w:sz w:val="28"/>
          <w:szCs w:val="28"/>
        </w:rPr>
        <w:t>аціональної комісії, що здійснює державне регулювання сферах енергетики та комунальних послуг,</w:t>
      </w:r>
      <w:r w:rsidRPr="00DD0A71">
        <w:rPr>
          <w:rFonts w:ascii="Times New Roman" w:hAnsi="Times New Roman" w:cs="Times New Roman"/>
          <w:sz w:val="28"/>
          <w:szCs w:val="28"/>
        </w:rPr>
        <w:t xml:space="preserve"> про видачу ліцензії на право провадження господарської діяльності з розподілу природного газу</w:t>
      </w:r>
      <w:r w:rsidR="006E6710" w:rsidRPr="00DD0A71">
        <w:rPr>
          <w:rFonts w:ascii="Times New Roman" w:hAnsi="Times New Roman" w:cs="Times New Roman"/>
          <w:sz w:val="28"/>
          <w:szCs w:val="28"/>
        </w:rPr>
        <w:t>, територія/ місце провадження ліцензійної діяльності</w:t>
      </w:r>
      <w:r w:rsidRPr="00DD0A71">
        <w:rPr>
          <w:rFonts w:ascii="Times New Roman" w:hAnsi="Times New Roman" w:cs="Times New Roman"/>
          <w:sz w:val="28"/>
          <w:szCs w:val="28"/>
        </w:rPr>
        <w:t>;</w:t>
      </w:r>
    </w:p>
    <w:p w14:paraId="32CCD915" w14:textId="53DAEDDF" w:rsidR="00FA6299" w:rsidRPr="00DD0A71" w:rsidRDefault="003B3DB1" w:rsidP="00EB541D">
      <w:pPr>
        <w:pStyle w:val="ad"/>
        <w:spacing w:before="60" w:line="300" w:lineRule="auto"/>
        <w:ind w:left="0" w:firstLine="709"/>
        <w:jc w:val="both"/>
        <w:rPr>
          <w:rFonts w:ascii="Times New Roman" w:hAnsi="Times New Roman" w:cs="Times New Roman"/>
          <w:sz w:val="28"/>
          <w:szCs w:val="28"/>
        </w:rPr>
      </w:pPr>
      <w:r w:rsidRPr="00DD0A71">
        <w:rPr>
          <w:rFonts w:ascii="Times New Roman" w:hAnsi="Times New Roman" w:cs="Times New Roman"/>
          <w:sz w:val="28"/>
          <w:szCs w:val="28"/>
        </w:rPr>
        <w:t>ЕІС-коди усіх існуючих точок комерційного обліку приймання природного газу: як від оператора ГТС</w:t>
      </w:r>
      <w:r w:rsidR="00D47D2B" w:rsidRPr="00DD0A71">
        <w:rPr>
          <w:rFonts w:ascii="Times New Roman" w:hAnsi="Times New Roman" w:cs="Times New Roman"/>
          <w:sz w:val="28"/>
          <w:szCs w:val="28"/>
        </w:rPr>
        <w:t>,</w:t>
      </w:r>
      <w:r w:rsidRPr="00DD0A71">
        <w:rPr>
          <w:rFonts w:ascii="Times New Roman" w:hAnsi="Times New Roman" w:cs="Times New Roman"/>
          <w:sz w:val="28"/>
          <w:szCs w:val="28"/>
        </w:rPr>
        <w:t xml:space="preserve"> так і, за наявності, від </w:t>
      </w:r>
      <w:r w:rsidR="00B42D18">
        <w:rPr>
          <w:rFonts w:ascii="Times New Roman" w:hAnsi="Times New Roman" w:cs="Times New Roman"/>
          <w:sz w:val="28"/>
          <w:szCs w:val="28"/>
        </w:rPr>
        <w:t xml:space="preserve">газовидобувного підприємства та від </w:t>
      </w:r>
      <w:r w:rsidRPr="00DD0A71">
        <w:rPr>
          <w:rFonts w:ascii="Times New Roman" w:hAnsi="Times New Roman" w:cs="Times New Roman"/>
          <w:sz w:val="28"/>
          <w:szCs w:val="28"/>
        </w:rPr>
        <w:t>оператора газосховищ/ оператора установки LNG (з прив’язкою до місць провадження ліцензованої діяльності);</w:t>
      </w:r>
    </w:p>
    <w:p w14:paraId="77B0BE96" w14:textId="01BBB6B9" w:rsidR="00FA6299" w:rsidRPr="00DD0A71" w:rsidRDefault="003B3DB1" w:rsidP="00EB541D">
      <w:pPr>
        <w:pStyle w:val="ad"/>
        <w:spacing w:before="60" w:line="300" w:lineRule="auto"/>
        <w:ind w:left="0" w:firstLine="709"/>
        <w:jc w:val="both"/>
        <w:rPr>
          <w:rFonts w:ascii="Times New Roman" w:hAnsi="Times New Roman" w:cs="Times New Roman"/>
          <w:sz w:val="28"/>
          <w:szCs w:val="28"/>
        </w:rPr>
      </w:pPr>
      <w:r w:rsidRPr="00DD0A71">
        <w:rPr>
          <w:rFonts w:ascii="Times New Roman" w:hAnsi="Times New Roman" w:cs="Times New Roman"/>
          <w:sz w:val="28"/>
          <w:szCs w:val="28"/>
        </w:rPr>
        <w:t xml:space="preserve">ЕІС-коди точок комерційного обліку, в яких здійснюється приймання-передача природного газу від/ до суміжних операторів ГРМ (з відомостями </w:t>
      </w:r>
      <w:r w:rsidR="00B42D18">
        <w:rPr>
          <w:rFonts w:ascii="Times New Roman" w:hAnsi="Times New Roman" w:cs="Times New Roman"/>
          <w:sz w:val="28"/>
          <w:szCs w:val="28"/>
        </w:rPr>
        <w:t xml:space="preserve">про </w:t>
      </w:r>
      <w:r w:rsidRPr="00DD0A71">
        <w:rPr>
          <w:rFonts w:ascii="Times New Roman" w:hAnsi="Times New Roman" w:cs="Times New Roman"/>
          <w:sz w:val="28"/>
          <w:szCs w:val="28"/>
        </w:rPr>
        <w:t>суміжного оператора ГРМ);</w:t>
      </w:r>
    </w:p>
    <w:p w14:paraId="528C7707" w14:textId="39564045" w:rsidR="00FA6299" w:rsidRPr="00DD0A71" w:rsidRDefault="003B3DB1" w:rsidP="00EB541D">
      <w:pPr>
        <w:pStyle w:val="ad"/>
        <w:spacing w:before="60" w:line="300" w:lineRule="auto"/>
        <w:ind w:left="0" w:firstLine="709"/>
        <w:jc w:val="both"/>
        <w:rPr>
          <w:rFonts w:ascii="Times New Roman" w:hAnsi="Times New Roman" w:cs="Times New Roman"/>
          <w:sz w:val="28"/>
          <w:szCs w:val="28"/>
        </w:rPr>
      </w:pPr>
      <w:r w:rsidRPr="00DD0A71">
        <w:rPr>
          <w:rFonts w:ascii="Times New Roman" w:hAnsi="Times New Roman" w:cs="Times New Roman"/>
          <w:sz w:val="28"/>
          <w:szCs w:val="28"/>
        </w:rPr>
        <w:t xml:space="preserve">повну базу споживачів послуги розподілу природного газу, офіційно </w:t>
      </w:r>
      <w:proofErr w:type="spellStart"/>
      <w:r w:rsidRPr="00DD0A71">
        <w:rPr>
          <w:rFonts w:ascii="Times New Roman" w:hAnsi="Times New Roman" w:cs="Times New Roman"/>
          <w:sz w:val="28"/>
          <w:szCs w:val="28"/>
        </w:rPr>
        <w:t>верифіковану</w:t>
      </w:r>
      <w:proofErr w:type="spellEnd"/>
      <w:r w:rsidRPr="00DD0A71">
        <w:rPr>
          <w:rFonts w:ascii="Times New Roman" w:hAnsi="Times New Roman" w:cs="Times New Roman"/>
          <w:sz w:val="28"/>
          <w:szCs w:val="28"/>
        </w:rPr>
        <w:t xml:space="preserve"> відповідним оператором ГРМ, станом на 1 число місяця початку функціонування Інформаційної бази, яка має </w:t>
      </w:r>
      <w:r w:rsidR="00164345" w:rsidRPr="00DD0A71">
        <w:rPr>
          <w:rFonts w:ascii="Times New Roman" w:hAnsi="Times New Roman" w:cs="Times New Roman"/>
          <w:sz w:val="28"/>
          <w:szCs w:val="28"/>
        </w:rPr>
        <w:t>у</w:t>
      </w:r>
      <w:r w:rsidRPr="00DD0A71">
        <w:rPr>
          <w:rFonts w:ascii="Times New Roman" w:hAnsi="Times New Roman" w:cs="Times New Roman"/>
          <w:sz w:val="28"/>
          <w:szCs w:val="28"/>
        </w:rPr>
        <w:t xml:space="preserve"> тому числі, але не виключно, містити наступні персоніфіковані дані:</w:t>
      </w:r>
    </w:p>
    <w:p w14:paraId="71BF2F2B" w14:textId="572AA085" w:rsidR="00FA6299" w:rsidRPr="00DD0A71" w:rsidRDefault="003B3DB1" w:rsidP="007C114A">
      <w:pPr>
        <w:pStyle w:val="ad"/>
        <w:ind w:left="0" w:firstLine="709"/>
        <w:jc w:val="both"/>
        <w:rPr>
          <w:rFonts w:ascii="Times New Roman" w:hAnsi="Times New Roman" w:cs="Times New Roman"/>
          <w:sz w:val="28"/>
          <w:szCs w:val="28"/>
        </w:rPr>
      </w:pPr>
      <w:r w:rsidRPr="00DD0A71">
        <w:rPr>
          <w:rFonts w:ascii="Times New Roman" w:hAnsi="Times New Roman" w:cs="Times New Roman"/>
          <w:i/>
          <w:iCs/>
          <w:sz w:val="28"/>
          <w:szCs w:val="28"/>
        </w:rPr>
        <w:t>для споживачів</w:t>
      </w:r>
      <w:r w:rsidR="00164345" w:rsidRPr="00DD0A71">
        <w:rPr>
          <w:rFonts w:ascii="Times New Roman" w:hAnsi="Times New Roman" w:cs="Times New Roman"/>
          <w:i/>
          <w:iCs/>
          <w:sz w:val="28"/>
          <w:szCs w:val="28"/>
        </w:rPr>
        <w:t>, що не є непобутовими</w:t>
      </w:r>
      <w:r w:rsidRPr="00DD0A71">
        <w:rPr>
          <w:rFonts w:ascii="Times New Roman" w:hAnsi="Times New Roman" w:cs="Times New Roman"/>
          <w:i/>
          <w:iCs/>
          <w:sz w:val="28"/>
          <w:szCs w:val="28"/>
        </w:rPr>
        <w:t>:</w:t>
      </w:r>
    </w:p>
    <w:p w14:paraId="4E81667A" w14:textId="77777777" w:rsidR="00FA6299" w:rsidRPr="00DD0A71" w:rsidRDefault="003B3DB1" w:rsidP="00CE155D">
      <w:pPr>
        <w:pStyle w:val="ad"/>
        <w:spacing w:before="60" w:line="30" w:lineRule="atLeast"/>
        <w:ind w:left="0" w:firstLine="709"/>
        <w:jc w:val="both"/>
        <w:rPr>
          <w:rFonts w:ascii="Times New Roman" w:hAnsi="Times New Roman" w:cs="Times New Roman"/>
          <w:sz w:val="28"/>
          <w:szCs w:val="28"/>
        </w:rPr>
      </w:pPr>
      <w:r w:rsidRPr="00DD0A71">
        <w:rPr>
          <w:rFonts w:ascii="Times New Roman" w:hAnsi="Times New Roman" w:cs="Times New Roman"/>
          <w:sz w:val="28"/>
          <w:szCs w:val="28"/>
        </w:rPr>
        <w:t>персональний ЕІС-код суб’єкта ринку природного газу;</w:t>
      </w:r>
    </w:p>
    <w:p w14:paraId="554538DA" w14:textId="2A76BCDC" w:rsidR="00FA6299" w:rsidRPr="00DD0A71" w:rsidRDefault="003B3DB1" w:rsidP="00CE155D">
      <w:pPr>
        <w:pStyle w:val="ad"/>
        <w:spacing w:before="60" w:line="30" w:lineRule="atLeast"/>
        <w:ind w:left="0" w:firstLine="709"/>
        <w:jc w:val="both"/>
        <w:rPr>
          <w:rFonts w:ascii="Times New Roman" w:hAnsi="Times New Roman" w:cs="Times New Roman"/>
          <w:sz w:val="28"/>
          <w:szCs w:val="28"/>
        </w:rPr>
      </w:pPr>
      <w:r w:rsidRPr="00DD0A71">
        <w:rPr>
          <w:rFonts w:ascii="Times New Roman" w:hAnsi="Times New Roman" w:cs="Times New Roman"/>
          <w:sz w:val="28"/>
          <w:szCs w:val="28"/>
        </w:rPr>
        <w:t xml:space="preserve">найменування та </w:t>
      </w:r>
      <w:r w:rsidR="002F69E0" w:rsidRPr="00DD0A71">
        <w:rPr>
          <w:rFonts w:ascii="Times New Roman" w:hAnsi="Times New Roman" w:cs="Times New Roman"/>
          <w:sz w:val="28"/>
          <w:szCs w:val="28"/>
        </w:rPr>
        <w:t>технічні характеристики</w:t>
      </w:r>
      <w:r w:rsidR="00956D78" w:rsidRPr="00DD0A71">
        <w:rPr>
          <w:rFonts w:ascii="Times New Roman" w:hAnsi="Times New Roman" w:cs="Times New Roman"/>
          <w:sz w:val="28"/>
          <w:szCs w:val="28"/>
        </w:rPr>
        <w:t xml:space="preserve"> об’єкта споживання</w:t>
      </w:r>
      <w:r w:rsidRPr="00DD0A71">
        <w:rPr>
          <w:rFonts w:ascii="Times New Roman" w:hAnsi="Times New Roman" w:cs="Times New Roman"/>
          <w:sz w:val="28"/>
          <w:szCs w:val="28"/>
        </w:rPr>
        <w:t>;</w:t>
      </w:r>
    </w:p>
    <w:p w14:paraId="5BA2D790" w14:textId="10A615C9" w:rsidR="00FA6299" w:rsidRPr="00DD0A71" w:rsidRDefault="003B3DB1" w:rsidP="00CE155D">
      <w:pPr>
        <w:pStyle w:val="-2"/>
        <w:numPr>
          <w:ilvl w:val="0"/>
          <w:numId w:val="0"/>
        </w:numPr>
        <w:spacing w:before="60" w:after="0"/>
        <w:ind w:firstLine="709"/>
        <w:rPr>
          <w:color w:val="auto"/>
          <w:sz w:val="28"/>
        </w:rPr>
      </w:pPr>
      <w:r w:rsidRPr="00DD0A71">
        <w:rPr>
          <w:color w:val="auto"/>
          <w:sz w:val="28"/>
        </w:rPr>
        <w:t xml:space="preserve">код </w:t>
      </w:r>
      <w:r w:rsidR="003362A1">
        <w:rPr>
          <w:color w:val="auto"/>
          <w:sz w:val="28"/>
        </w:rPr>
        <w:t xml:space="preserve">за </w:t>
      </w:r>
      <w:r w:rsidRPr="00DD0A71">
        <w:rPr>
          <w:color w:val="auto"/>
          <w:sz w:val="28"/>
        </w:rPr>
        <w:t>ЄДРПОУ/</w:t>
      </w:r>
      <w:r w:rsidR="004152B6" w:rsidRPr="00DD0A71">
        <w:rPr>
          <w:color w:val="auto"/>
          <w:sz w:val="28"/>
        </w:rPr>
        <w:t> </w:t>
      </w:r>
      <w:r w:rsidRPr="00DD0A71">
        <w:rPr>
          <w:color w:val="auto"/>
          <w:sz w:val="28"/>
        </w:rPr>
        <w:t>РНОКПП</w:t>
      </w:r>
      <w:r w:rsidR="003362A1">
        <w:rPr>
          <w:color w:val="auto"/>
          <w:sz w:val="28"/>
        </w:rPr>
        <w:t>/</w:t>
      </w:r>
      <w:r w:rsidR="003362A1">
        <w:rPr>
          <w:color w:val="auto"/>
          <w:sz w:val="28"/>
          <w:lang w:val="en-US"/>
        </w:rPr>
        <w:t> </w:t>
      </w:r>
      <w:r w:rsidRPr="00DD0A71">
        <w:rPr>
          <w:color w:val="auto"/>
          <w:sz w:val="28"/>
        </w:rPr>
        <w:t xml:space="preserve">(ІПН)/ серія (за наявності)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w:t>
      </w:r>
      <w:r w:rsidR="008E46F5" w:rsidRPr="00DD0A71">
        <w:rPr>
          <w:color w:val="auto"/>
          <w:sz w:val="28"/>
        </w:rPr>
        <w:t xml:space="preserve">офіційно </w:t>
      </w:r>
      <w:r w:rsidRPr="00DD0A71">
        <w:rPr>
          <w:color w:val="auto"/>
          <w:sz w:val="28"/>
        </w:rPr>
        <w:t>повідомили про це відповідний контролюючий орган і мають відмітку у паспорті);</w:t>
      </w:r>
    </w:p>
    <w:p w14:paraId="11349D63" w14:textId="77777777" w:rsidR="00FA6299" w:rsidRPr="00DD0A71" w:rsidRDefault="003B3DB1" w:rsidP="00CE155D">
      <w:pPr>
        <w:pStyle w:val="ad"/>
        <w:spacing w:before="60"/>
        <w:ind w:left="0" w:firstLine="709"/>
        <w:jc w:val="both"/>
        <w:rPr>
          <w:rFonts w:ascii="Times New Roman" w:hAnsi="Times New Roman" w:cs="Times New Roman"/>
          <w:sz w:val="28"/>
          <w:szCs w:val="28"/>
        </w:rPr>
      </w:pPr>
      <w:r w:rsidRPr="00DD0A71">
        <w:rPr>
          <w:rFonts w:ascii="Times New Roman" w:hAnsi="Times New Roman" w:cs="Times New Roman"/>
          <w:sz w:val="28"/>
          <w:szCs w:val="28"/>
        </w:rPr>
        <w:t>адресу об’єкта (фізичне місцезнаходження);</w:t>
      </w:r>
    </w:p>
    <w:p w14:paraId="2A868BEC" w14:textId="77777777" w:rsidR="00FA6299" w:rsidRPr="00DD0A71" w:rsidRDefault="003B3DB1" w:rsidP="00CE155D">
      <w:pPr>
        <w:pStyle w:val="ad"/>
        <w:spacing w:before="60"/>
        <w:ind w:left="0" w:firstLine="709"/>
        <w:jc w:val="both"/>
        <w:rPr>
          <w:rFonts w:ascii="Times New Roman" w:hAnsi="Times New Roman" w:cs="Times New Roman"/>
          <w:sz w:val="28"/>
          <w:szCs w:val="28"/>
        </w:rPr>
      </w:pPr>
      <w:r w:rsidRPr="00DD0A71">
        <w:rPr>
          <w:rFonts w:ascii="Times New Roman" w:hAnsi="Times New Roman" w:cs="Times New Roman"/>
          <w:sz w:val="28"/>
          <w:szCs w:val="28"/>
        </w:rPr>
        <w:t>контактну інформацію (юридична адреса, контактні телефони, актуальна адреса електронної пошти);</w:t>
      </w:r>
    </w:p>
    <w:p w14:paraId="06B2B5FA" w14:textId="4EA93D53" w:rsidR="00FA6299" w:rsidRPr="00DD0A71" w:rsidRDefault="003B3DB1" w:rsidP="00CE155D">
      <w:pPr>
        <w:pStyle w:val="ad"/>
        <w:spacing w:before="60"/>
        <w:ind w:left="0" w:firstLine="709"/>
        <w:jc w:val="both"/>
        <w:rPr>
          <w:rFonts w:ascii="Times New Roman" w:hAnsi="Times New Roman" w:cs="Times New Roman"/>
          <w:sz w:val="28"/>
          <w:szCs w:val="28"/>
        </w:rPr>
      </w:pPr>
      <w:r w:rsidRPr="00DD0A71">
        <w:rPr>
          <w:rFonts w:ascii="Times New Roman" w:hAnsi="Times New Roman" w:cs="Times New Roman"/>
          <w:sz w:val="28"/>
          <w:szCs w:val="28"/>
        </w:rPr>
        <w:t>величину річної замовленої потужності об’єкта споживача</w:t>
      </w:r>
      <w:sdt>
        <w:sdtPr>
          <w:rPr>
            <w:rFonts w:ascii="Times New Roman" w:hAnsi="Times New Roman" w:cs="Times New Roman"/>
            <w:sz w:val="28"/>
            <w:szCs w:val="28"/>
          </w:rPr>
          <w:tag w:val="goog_rdk_45"/>
          <w:id w:val="1438021761"/>
        </w:sdtPr>
        <w:sdtContent>
          <w:r w:rsidRPr="00DD0A71">
            <w:rPr>
              <w:rFonts w:ascii="Times New Roman" w:hAnsi="Times New Roman" w:cs="Times New Roman"/>
              <w:sz w:val="28"/>
              <w:szCs w:val="28"/>
            </w:rPr>
            <w:t xml:space="preserve"> на поточний календарний рік</w:t>
          </w:r>
        </w:sdtContent>
      </w:sdt>
      <w:r w:rsidRPr="00DD0A71">
        <w:rPr>
          <w:rFonts w:ascii="Times New Roman" w:hAnsi="Times New Roman" w:cs="Times New Roman"/>
          <w:sz w:val="28"/>
          <w:szCs w:val="28"/>
        </w:rPr>
        <w:t xml:space="preserve"> та фактичні показники за минулий календарний рік (в м3 та кВт/год);</w:t>
      </w:r>
    </w:p>
    <w:p w14:paraId="10FBF81D" w14:textId="77777777" w:rsidR="00FA6299" w:rsidRPr="00DD0A71" w:rsidRDefault="003B3DB1" w:rsidP="00CE155D">
      <w:pPr>
        <w:pStyle w:val="ad"/>
        <w:spacing w:before="60"/>
        <w:ind w:left="0" w:firstLine="709"/>
        <w:jc w:val="both"/>
        <w:rPr>
          <w:rFonts w:ascii="Times New Roman" w:hAnsi="Times New Roman" w:cs="Times New Roman"/>
          <w:sz w:val="28"/>
          <w:szCs w:val="28"/>
        </w:rPr>
      </w:pPr>
      <w:r w:rsidRPr="00DD0A71">
        <w:rPr>
          <w:rFonts w:ascii="Times New Roman" w:hAnsi="Times New Roman" w:cs="Times New Roman"/>
          <w:sz w:val="28"/>
          <w:szCs w:val="28"/>
        </w:rPr>
        <w:t>параметри комерційного вузла обліку (тип, клас точності);</w:t>
      </w:r>
    </w:p>
    <w:p w14:paraId="2D6A1E2B" w14:textId="39726B32" w:rsidR="00FA6299" w:rsidRPr="00DD0A71" w:rsidRDefault="003B3DB1" w:rsidP="00CE155D">
      <w:pPr>
        <w:pStyle w:val="ad"/>
        <w:spacing w:before="60"/>
        <w:ind w:left="0" w:firstLine="709"/>
        <w:jc w:val="both"/>
        <w:rPr>
          <w:rFonts w:ascii="Times New Roman" w:hAnsi="Times New Roman" w:cs="Times New Roman"/>
          <w:sz w:val="28"/>
          <w:szCs w:val="28"/>
        </w:rPr>
      </w:pPr>
      <w:r w:rsidRPr="00DD0A71">
        <w:rPr>
          <w:rFonts w:ascii="Times New Roman" w:hAnsi="Times New Roman" w:cs="Times New Roman"/>
          <w:sz w:val="28"/>
          <w:szCs w:val="28"/>
        </w:rPr>
        <w:t>іншу інформацію, яка забезпечить якісне наповнення Інформаційної бази</w:t>
      </w:r>
      <w:r w:rsidR="009D0F81" w:rsidRPr="00DD0A71">
        <w:rPr>
          <w:rFonts w:ascii="Times New Roman" w:hAnsi="Times New Roman" w:cs="Times New Roman"/>
          <w:sz w:val="28"/>
          <w:szCs w:val="28"/>
        </w:rPr>
        <w:t>.</w:t>
      </w:r>
    </w:p>
    <w:p w14:paraId="2E89C6C2" w14:textId="77777777" w:rsidR="00FA6299" w:rsidRPr="00DD0A71" w:rsidRDefault="003B3DB1" w:rsidP="00B42D18">
      <w:pPr>
        <w:spacing w:before="160"/>
        <w:ind w:firstLine="709"/>
        <w:jc w:val="both"/>
        <w:rPr>
          <w:rFonts w:ascii="Times New Roman" w:hAnsi="Times New Roman" w:cs="Times New Roman"/>
          <w:sz w:val="28"/>
          <w:szCs w:val="28"/>
        </w:rPr>
      </w:pPr>
      <w:r w:rsidRPr="00DD0A71">
        <w:rPr>
          <w:rFonts w:ascii="Times New Roman" w:hAnsi="Times New Roman" w:cs="Times New Roman"/>
          <w:sz w:val="28"/>
          <w:szCs w:val="28"/>
        </w:rPr>
        <w:t>Оператор газосховищ вносить дані про замовників послуг зберігання.</w:t>
      </w:r>
    </w:p>
    <w:p w14:paraId="769AD7D7" w14:textId="36E965CA" w:rsidR="00FA6299" w:rsidRPr="00DD0A71" w:rsidRDefault="003B3DB1" w:rsidP="00B42D18">
      <w:pPr>
        <w:spacing w:before="160"/>
        <w:ind w:firstLine="709"/>
        <w:jc w:val="both"/>
        <w:rPr>
          <w:rFonts w:ascii="Times New Roman" w:hAnsi="Times New Roman" w:cs="Times New Roman"/>
          <w:sz w:val="28"/>
          <w:szCs w:val="28"/>
        </w:rPr>
      </w:pPr>
      <w:r w:rsidRPr="00DD0A71">
        <w:rPr>
          <w:rFonts w:ascii="Times New Roman" w:hAnsi="Times New Roman" w:cs="Times New Roman"/>
          <w:sz w:val="28"/>
          <w:szCs w:val="28"/>
        </w:rPr>
        <w:t xml:space="preserve">7. Інформація про </w:t>
      </w:r>
      <w:r w:rsidR="00157523">
        <w:rPr>
          <w:rFonts w:ascii="Times New Roman" w:hAnsi="Times New Roman" w:cs="Times New Roman"/>
          <w:sz w:val="28"/>
          <w:szCs w:val="28"/>
        </w:rPr>
        <w:t>суб’є</w:t>
      </w:r>
      <w:r w:rsidRPr="00DD0A71">
        <w:rPr>
          <w:rFonts w:ascii="Times New Roman" w:hAnsi="Times New Roman" w:cs="Times New Roman"/>
          <w:sz w:val="28"/>
          <w:szCs w:val="28"/>
        </w:rPr>
        <w:t>к</w:t>
      </w:r>
      <w:r w:rsidR="00157523">
        <w:rPr>
          <w:rFonts w:ascii="Times New Roman" w:hAnsi="Times New Roman" w:cs="Times New Roman"/>
          <w:sz w:val="28"/>
          <w:szCs w:val="28"/>
        </w:rPr>
        <w:t>т</w:t>
      </w:r>
      <w:r w:rsidRPr="00DD0A71">
        <w:rPr>
          <w:rFonts w:ascii="Times New Roman" w:hAnsi="Times New Roman" w:cs="Times New Roman"/>
          <w:sz w:val="28"/>
          <w:szCs w:val="28"/>
        </w:rPr>
        <w:t>ів ринку природного газу повинна містити щонайменше:</w:t>
      </w:r>
    </w:p>
    <w:p w14:paraId="2D574B5E" w14:textId="68129572" w:rsidR="00FA6299" w:rsidRPr="00DD0A71" w:rsidRDefault="003B3DB1" w:rsidP="008F38CE">
      <w:pPr>
        <w:pStyle w:val="ad"/>
        <w:numPr>
          <w:ilvl w:val="0"/>
          <w:numId w:val="16"/>
        </w:numPr>
        <w:tabs>
          <w:tab w:val="left" w:pos="1134"/>
        </w:tabs>
        <w:spacing w:after="160"/>
        <w:ind w:left="0" w:firstLine="709"/>
        <w:jc w:val="both"/>
        <w:rPr>
          <w:rFonts w:ascii="Times New Roman" w:hAnsi="Times New Roman" w:cs="Times New Roman"/>
          <w:sz w:val="28"/>
          <w:szCs w:val="28"/>
        </w:rPr>
      </w:pPr>
      <w:r w:rsidRPr="00DD0A71">
        <w:rPr>
          <w:rFonts w:ascii="Times New Roman" w:hAnsi="Times New Roman" w:cs="Times New Roman"/>
          <w:sz w:val="28"/>
          <w:szCs w:val="28"/>
        </w:rPr>
        <w:t>на</w:t>
      </w:r>
      <w:r w:rsidR="00FE037C" w:rsidRPr="00DD0A71">
        <w:rPr>
          <w:rFonts w:ascii="Times New Roman" w:hAnsi="Times New Roman" w:cs="Times New Roman"/>
          <w:sz w:val="28"/>
          <w:szCs w:val="28"/>
        </w:rPr>
        <w:t xml:space="preserve">йменування </w:t>
      </w:r>
      <w:r w:rsidRPr="00DD0A71">
        <w:rPr>
          <w:rFonts w:ascii="Times New Roman" w:hAnsi="Times New Roman" w:cs="Times New Roman"/>
          <w:sz w:val="28"/>
          <w:szCs w:val="28"/>
        </w:rPr>
        <w:t xml:space="preserve">та код </w:t>
      </w:r>
      <w:r w:rsidR="003362A1">
        <w:rPr>
          <w:rFonts w:ascii="Times New Roman" w:hAnsi="Times New Roman" w:cs="Times New Roman"/>
          <w:sz w:val="28"/>
          <w:szCs w:val="28"/>
        </w:rPr>
        <w:t xml:space="preserve">за </w:t>
      </w:r>
      <w:r w:rsidRPr="00DD0A71">
        <w:rPr>
          <w:rFonts w:ascii="Times New Roman" w:hAnsi="Times New Roman" w:cs="Times New Roman"/>
          <w:sz w:val="28"/>
          <w:szCs w:val="28"/>
        </w:rPr>
        <w:t xml:space="preserve">ЄДРПОУ (код реєстрації для нерезидентів); </w:t>
      </w:r>
    </w:p>
    <w:p w14:paraId="08F31D29" w14:textId="194A3AC5" w:rsidR="00FA6299" w:rsidRPr="00DD0A71" w:rsidRDefault="003B3DB1" w:rsidP="008F38CE">
      <w:pPr>
        <w:pStyle w:val="ad"/>
        <w:numPr>
          <w:ilvl w:val="0"/>
          <w:numId w:val="16"/>
        </w:numPr>
        <w:tabs>
          <w:tab w:val="left" w:pos="1134"/>
        </w:tabs>
        <w:spacing w:after="160"/>
        <w:ind w:left="0" w:firstLine="709"/>
        <w:jc w:val="both"/>
        <w:rPr>
          <w:rFonts w:ascii="Times New Roman" w:hAnsi="Times New Roman" w:cs="Times New Roman"/>
          <w:sz w:val="28"/>
          <w:szCs w:val="28"/>
        </w:rPr>
      </w:pPr>
      <w:r w:rsidRPr="00DD0A71">
        <w:rPr>
          <w:rFonts w:ascii="Times New Roman" w:hAnsi="Times New Roman" w:cs="Times New Roman"/>
          <w:sz w:val="28"/>
          <w:szCs w:val="28"/>
        </w:rPr>
        <w:t xml:space="preserve">ЕІС-код </w:t>
      </w:r>
      <w:r w:rsidR="00157523">
        <w:rPr>
          <w:rFonts w:ascii="Times New Roman" w:hAnsi="Times New Roman" w:cs="Times New Roman"/>
          <w:sz w:val="28"/>
          <w:szCs w:val="28"/>
        </w:rPr>
        <w:t>с</w:t>
      </w:r>
      <w:r w:rsidRPr="00DD0A71">
        <w:rPr>
          <w:rFonts w:ascii="Times New Roman" w:hAnsi="Times New Roman" w:cs="Times New Roman"/>
          <w:sz w:val="28"/>
          <w:szCs w:val="28"/>
        </w:rPr>
        <w:t>у</w:t>
      </w:r>
      <w:r w:rsidR="00157523">
        <w:rPr>
          <w:rFonts w:ascii="Times New Roman" w:hAnsi="Times New Roman" w:cs="Times New Roman"/>
          <w:sz w:val="28"/>
          <w:szCs w:val="28"/>
        </w:rPr>
        <w:t>б’є</w:t>
      </w:r>
      <w:r w:rsidRPr="00DD0A71">
        <w:rPr>
          <w:rFonts w:ascii="Times New Roman" w:hAnsi="Times New Roman" w:cs="Times New Roman"/>
          <w:sz w:val="28"/>
          <w:szCs w:val="28"/>
        </w:rPr>
        <w:t>к</w:t>
      </w:r>
      <w:r w:rsidR="00157523">
        <w:rPr>
          <w:rFonts w:ascii="Times New Roman" w:hAnsi="Times New Roman" w:cs="Times New Roman"/>
          <w:sz w:val="28"/>
          <w:szCs w:val="28"/>
        </w:rPr>
        <w:t>т</w:t>
      </w:r>
      <w:r w:rsidRPr="00DD0A71">
        <w:rPr>
          <w:rFonts w:ascii="Times New Roman" w:hAnsi="Times New Roman" w:cs="Times New Roman"/>
          <w:sz w:val="28"/>
          <w:szCs w:val="28"/>
        </w:rPr>
        <w:t>а ринку</w:t>
      </w:r>
      <w:r w:rsidR="00CF4FEB" w:rsidRPr="00DD0A71">
        <w:rPr>
          <w:rFonts w:ascii="Times New Roman" w:hAnsi="Times New Roman" w:cs="Times New Roman"/>
          <w:sz w:val="28"/>
          <w:szCs w:val="28"/>
        </w:rPr>
        <w:t xml:space="preserve"> природного</w:t>
      </w:r>
      <w:r w:rsidRPr="00DD0A71">
        <w:rPr>
          <w:rFonts w:ascii="Times New Roman" w:hAnsi="Times New Roman" w:cs="Times New Roman"/>
          <w:sz w:val="28"/>
          <w:szCs w:val="28"/>
        </w:rPr>
        <w:t xml:space="preserve"> газу;</w:t>
      </w:r>
    </w:p>
    <w:p w14:paraId="71B2505C" w14:textId="1680CB46" w:rsidR="00FA6299" w:rsidRPr="00DD0A71" w:rsidRDefault="003B3DB1" w:rsidP="008F38CE">
      <w:pPr>
        <w:pStyle w:val="ad"/>
        <w:numPr>
          <w:ilvl w:val="0"/>
          <w:numId w:val="16"/>
        </w:numPr>
        <w:tabs>
          <w:tab w:val="left" w:pos="1134"/>
        </w:tabs>
        <w:spacing w:after="160"/>
        <w:ind w:left="0" w:firstLine="709"/>
        <w:jc w:val="both"/>
        <w:rPr>
          <w:rFonts w:ascii="Times New Roman" w:hAnsi="Times New Roman" w:cs="Times New Roman"/>
          <w:sz w:val="28"/>
          <w:szCs w:val="28"/>
        </w:rPr>
      </w:pPr>
      <w:r w:rsidRPr="00DD0A71">
        <w:rPr>
          <w:rFonts w:ascii="Times New Roman" w:hAnsi="Times New Roman" w:cs="Times New Roman"/>
          <w:sz w:val="28"/>
          <w:szCs w:val="28"/>
        </w:rPr>
        <w:t xml:space="preserve">відомості </w:t>
      </w:r>
      <w:r w:rsidR="00266F37" w:rsidRPr="00DD0A71">
        <w:rPr>
          <w:rFonts w:ascii="Times New Roman" w:hAnsi="Times New Roman" w:cs="Times New Roman"/>
          <w:sz w:val="28"/>
          <w:szCs w:val="28"/>
        </w:rPr>
        <w:t xml:space="preserve">щодо </w:t>
      </w:r>
      <w:r w:rsidR="00541628" w:rsidRPr="00DD0A71">
        <w:rPr>
          <w:rFonts w:ascii="Times New Roman" w:hAnsi="Times New Roman" w:cs="Times New Roman"/>
          <w:bCs/>
          <w:iCs/>
          <w:sz w:val="28"/>
          <w:szCs w:val="28"/>
        </w:rPr>
        <w:t>місцезнаходження суб’єкта ринку природного газу (резидент/ нерезидент України)</w:t>
      </w:r>
      <w:r w:rsidRPr="00DD0A71">
        <w:rPr>
          <w:rFonts w:ascii="Times New Roman" w:hAnsi="Times New Roman" w:cs="Times New Roman"/>
          <w:bCs/>
          <w:sz w:val="28"/>
          <w:szCs w:val="28"/>
        </w:rPr>
        <w:t>;</w:t>
      </w:r>
    </w:p>
    <w:p w14:paraId="60C1C88A" w14:textId="014BC25F" w:rsidR="00FA6299" w:rsidRPr="00DD0A71" w:rsidRDefault="003B3DB1" w:rsidP="008F38CE">
      <w:pPr>
        <w:pStyle w:val="ad"/>
        <w:numPr>
          <w:ilvl w:val="0"/>
          <w:numId w:val="16"/>
        </w:numPr>
        <w:tabs>
          <w:tab w:val="left" w:pos="1134"/>
        </w:tabs>
        <w:spacing w:after="160"/>
        <w:ind w:left="0" w:firstLine="709"/>
        <w:jc w:val="both"/>
        <w:rPr>
          <w:rFonts w:ascii="Times New Roman" w:hAnsi="Times New Roman" w:cs="Times New Roman"/>
          <w:sz w:val="28"/>
          <w:szCs w:val="28"/>
        </w:rPr>
      </w:pPr>
      <w:r w:rsidRPr="00DD0A71">
        <w:rPr>
          <w:rFonts w:ascii="Times New Roman" w:hAnsi="Times New Roman" w:cs="Times New Roman"/>
          <w:sz w:val="28"/>
          <w:szCs w:val="28"/>
        </w:rPr>
        <w:t xml:space="preserve">ЕІС-код вузла </w:t>
      </w:r>
      <w:r w:rsidR="00CF4FEB" w:rsidRPr="00DD0A71">
        <w:rPr>
          <w:rFonts w:ascii="Times New Roman" w:hAnsi="Times New Roman" w:cs="Times New Roman"/>
          <w:sz w:val="28"/>
          <w:szCs w:val="28"/>
        </w:rPr>
        <w:t xml:space="preserve">комерційного </w:t>
      </w:r>
      <w:r w:rsidRPr="00DD0A71">
        <w:rPr>
          <w:rFonts w:ascii="Times New Roman" w:hAnsi="Times New Roman" w:cs="Times New Roman"/>
          <w:sz w:val="28"/>
          <w:szCs w:val="28"/>
        </w:rPr>
        <w:t>обліку на відповідних точках входу/ виходу до/ з газотранспортної системи (за наявності);</w:t>
      </w:r>
    </w:p>
    <w:p w14:paraId="05373E5D" w14:textId="77777777" w:rsidR="00FA6299" w:rsidRPr="00DD0A71" w:rsidRDefault="003B3DB1" w:rsidP="008F38CE">
      <w:pPr>
        <w:pStyle w:val="ad"/>
        <w:numPr>
          <w:ilvl w:val="0"/>
          <w:numId w:val="16"/>
        </w:numPr>
        <w:tabs>
          <w:tab w:val="left" w:pos="1134"/>
        </w:tabs>
        <w:spacing w:after="160"/>
        <w:ind w:left="0" w:firstLine="709"/>
        <w:jc w:val="both"/>
        <w:rPr>
          <w:rFonts w:ascii="Times New Roman" w:hAnsi="Times New Roman" w:cs="Times New Roman"/>
          <w:sz w:val="28"/>
          <w:szCs w:val="28"/>
        </w:rPr>
      </w:pPr>
      <w:r w:rsidRPr="00DD0A71">
        <w:rPr>
          <w:rFonts w:ascii="Times New Roman" w:hAnsi="Times New Roman" w:cs="Times New Roman"/>
          <w:sz w:val="28"/>
          <w:szCs w:val="28"/>
        </w:rPr>
        <w:t>відомості про комерційні точки обліку газу (за наявності).</w:t>
      </w:r>
    </w:p>
    <w:p w14:paraId="353510B0" w14:textId="3DE6168E" w:rsidR="006141B2" w:rsidRPr="00DD0A71" w:rsidRDefault="006141B2" w:rsidP="008F38CE">
      <w:pPr>
        <w:spacing w:after="160"/>
        <w:ind w:firstLine="709"/>
        <w:jc w:val="both"/>
        <w:rPr>
          <w:rFonts w:ascii="Times New Roman" w:hAnsi="Times New Roman" w:cs="Times New Roman"/>
          <w:sz w:val="28"/>
          <w:szCs w:val="28"/>
        </w:rPr>
      </w:pPr>
      <w:r w:rsidRPr="00DD0A71">
        <w:rPr>
          <w:rFonts w:ascii="Times New Roman" w:hAnsi="Times New Roman" w:cs="Times New Roman"/>
          <w:sz w:val="28"/>
          <w:szCs w:val="28"/>
        </w:rPr>
        <w:t>8. </w:t>
      </w:r>
      <w:r w:rsidR="003B3DB1" w:rsidRPr="00DD0A71">
        <w:rPr>
          <w:rFonts w:ascii="Times New Roman" w:hAnsi="Times New Roman" w:cs="Times New Roman"/>
          <w:sz w:val="28"/>
          <w:szCs w:val="28"/>
        </w:rPr>
        <w:t>Доступ до інформації, яка міститься в Інформаційній базі даних, здійснюється на безоплатній основі</w:t>
      </w:r>
      <w:r w:rsidRPr="00DD0A71">
        <w:rPr>
          <w:rFonts w:ascii="Times New Roman" w:hAnsi="Times New Roman" w:cs="Times New Roman"/>
          <w:sz w:val="28"/>
          <w:szCs w:val="28"/>
        </w:rPr>
        <w:t xml:space="preserve"> </w:t>
      </w:r>
      <w:r w:rsidRPr="006141B2">
        <w:rPr>
          <w:rFonts w:ascii="Times New Roman" w:hAnsi="Times New Roman" w:cs="Times New Roman"/>
          <w:sz w:val="28"/>
          <w:szCs w:val="28"/>
        </w:rPr>
        <w:t>і забезпечується шляхом створення інтерфейс</w:t>
      </w:r>
      <w:r w:rsidR="00157523">
        <w:rPr>
          <w:rFonts w:ascii="Times New Roman" w:hAnsi="Times New Roman" w:cs="Times New Roman"/>
          <w:sz w:val="28"/>
          <w:szCs w:val="28"/>
        </w:rPr>
        <w:t>у</w:t>
      </w:r>
      <w:r w:rsidRPr="00DD0A71">
        <w:rPr>
          <w:rFonts w:ascii="Times New Roman" w:hAnsi="Times New Roman" w:cs="Times New Roman"/>
          <w:sz w:val="28"/>
          <w:szCs w:val="28"/>
        </w:rPr>
        <w:t xml:space="preserve"> користувача відповідно до його статусу </w:t>
      </w:r>
      <w:r w:rsidR="00157523">
        <w:rPr>
          <w:rFonts w:ascii="Times New Roman" w:hAnsi="Times New Roman" w:cs="Times New Roman"/>
          <w:sz w:val="28"/>
          <w:szCs w:val="28"/>
        </w:rPr>
        <w:t xml:space="preserve">(класифікатора) </w:t>
      </w:r>
      <w:r w:rsidRPr="00DD0A71">
        <w:rPr>
          <w:rFonts w:ascii="Times New Roman" w:hAnsi="Times New Roman" w:cs="Times New Roman"/>
          <w:sz w:val="28"/>
          <w:szCs w:val="28"/>
        </w:rPr>
        <w:t>суб’єкта ринку природного газу.</w:t>
      </w:r>
    </w:p>
    <w:p w14:paraId="3D32DA65" w14:textId="77777777" w:rsidR="00FA6299" w:rsidRPr="00DD0A71" w:rsidRDefault="003B3DB1" w:rsidP="008F38CE">
      <w:pPr>
        <w:ind w:firstLine="709"/>
        <w:jc w:val="both"/>
        <w:rPr>
          <w:rFonts w:ascii="Times New Roman" w:hAnsi="Times New Roman" w:cs="Times New Roman"/>
          <w:sz w:val="28"/>
          <w:szCs w:val="28"/>
        </w:rPr>
      </w:pPr>
      <w:r w:rsidRPr="00DD0A71">
        <w:rPr>
          <w:rFonts w:ascii="Times New Roman" w:hAnsi="Times New Roman" w:cs="Times New Roman"/>
          <w:sz w:val="28"/>
          <w:szCs w:val="28"/>
        </w:rPr>
        <w:t>9. Типовий договір про доступ до Інформаційної бази затверджується Кабінетом Міністрів України.</w:t>
      </w:r>
    </w:p>
    <w:p w14:paraId="62F12ED4" w14:textId="77777777" w:rsidR="00FA6299" w:rsidRPr="00DD0A71" w:rsidRDefault="003B3DB1" w:rsidP="008F38CE">
      <w:pPr>
        <w:pStyle w:val="Default"/>
        <w:spacing w:before="160"/>
        <w:ind w:firstLine="709"/>
        <w:jc w:val="both"/>
        <w:rPr>
          <w:sz w:val="28"/>
          <w:szCs w:val="28"/>
          <w:lang w:val="uk-UA"/>
        </w:rPr>
      </w:pPr>
      <w:r w:rsidRPr="00DD0A71">
        <w:rPr>
          <w:sz w:val="28"/>
          <w:szCs w:val="28"/>
          <w:lang w:val="uk-UA"/>
        </w:rPr>
        <w:t xml:space="preserve">10. Відомості про споживачів </w:t>
      </w:r>
      <w:r w:rsidRPr="00DD0A71">
        <w:rPr>
          <w:color w:val="auto"/>
          <w:sz w:val="28"/>
          <w:szCs w:val="28"/>
          <w:lang w:val="uk-UA"/>
        </w:rPr>
        <w:t>природного газу повинні містити</w:t>
      </w:r>
      <w:r w:rsidRPr="00DD0A71">
        <w:rPr>
          <w:sz w:val="28"/>
          <w:szCs w:val="28"/>
          <w:lang w:val="uk-UA"/>
        </w:rPr>
        <w:t xml:space="preserve"> щонайменше:</w:t>
      </w:r>
    </w:p>
    <w:p w14:paraId="599E688F" w14:textId="23F804C7" w:rsidR="00FA6299" w:rsidRPr="00DD0A71" w:rsidRDefault="004D301A" w:rsidP="007C114A">
      <w:pPr>
        <w:pStyle w:val="Default"/>
        <w:spacing w:before="160"/>
        <w:ind w:firstLine="709"/>
        <w:jc w:val="both"/>
        <w:rPr>
          <w:sz w:val="28"/>
          <w:szCs w:val="28"/>
          <w:lang w:val="uk-UA"/>
        </w:rPr>
      </w:pPr>
      <w:r w:rsidRPr="00DD0A71">
        <w:rPr>
          <w:sz w:val="28"/>
          <w:szCs w:val="28"/>
          <w:lang w:val="uk-UA"/>
        </w:rPr>
        <w:t>1)  </w:t>
      </w:r>
      <w:r w:rsidR="003B3DB1" w:rsidRPr="00DD0A71">
        <w:rPr>
          <w:sz w:val="28"/>
          <w:szCs w:val="28"/>
          <w:lang w:val="uk-UA"/>
        </w:rPr>
        <w:t>статичну інформацію</w:t>
      </w:r>
      <w:r w:rsidRPr="00DD0A71">
        <w:rPr>
          <w:sz w:val="28"/>
          <w:szCs w:val="28"/>
          <w:lang w:val="uk-UA"/>
        </w:rPr>
        <w:t>:</w:t>
      </w:r>
    </w:p>
    <w:p w14:paraId="2D1E2538" w14:textId="77777777" w:rsidR="00FA6299" w:rsidRPr="00DD0A71" w:rsidRDefault="003B3DB1" w:rsidP="00634BA1">
      <w:pPr>
        <w:pStyle w:val="ad"/>
        <w:tabs>
          <w:tab w:val="left" w:pos="1134"/>
        </w:tabs>
        <w:spacing w:before="120"/>
        <w:ind w:left="0" w:firstLine="709"/>
        <w:jc w:val="both"/>
        <w:rPr>
          <w:rFonts w:ascii="Times New Roman" w:hAnsi="Times New Roman" w:cs="Times New Roman"/>
          <w:sz w:val="28"/>
          <w:szCs w:val="28"/>
        </w:rPr>
      </w:pPr>
      <w:r w:rsidRPr="00DD0A71">
        <w:rPr>
          <w:rFonts w:ascii="Times New Roman" w:hAnsi="Times New Roman" w:cs="Times New Roman"/>
          <w:sz w:val="28"/>
          <w:szCs w:val="28"/>
        </w:rPr>
        <w:t>вноситься Оператором ГТС на підставі даних, які надаються на виконання Кодексу ГТС:</w:t>
      </w:r>
    </w:p>
    <w:p w14:paraId="7886A510" w14:textId="17F7527C" w:rsidR="00FA6299" w:rsidRPr="00DD0A71" w:rsidRDefault="003B3DB1" w:rsidP="00634BA1">
      <w:pPr>
        <w:pStyle w:val="Default"/>
        <w:tabs>
          <w:tab w:val="left" w:pos="1134"/>
        </w:tabs>
        <w:spacing w:before="60"/>
        <w:ind w:left="709"/>
        <w:jc w:val="both"/>
        <w:rPr>
          <w:sz w:val="28"/>
          <w:szCs w:val="28"/>
          <w:lang w:val="uk-UA"/>
        </w:rPr>
      </w:pPr>
      <w:r w:rsidRPr="00DD0A71">
        <w:rPr>
          <w:sz w:val="28"/>
          <w:szCs w:val="28"/>
          <w:lang w:val="uk-UA"/>
        </w:rPr>
        <w:t>ЕІС-код споживача та/</w:t>
      </w:r>
      <w:r w:rsidR="00BB183D" w:rsidRPr="00DD0A71">
        <w:rPr>
          <w:sz w:val="28"/>
          <w:szCs w:val="28"/>
          <w:lang w:val="uk-UA"/>
        </w:rPr>
        <w:t> </w:t>
      </w:r>
      <w:r w:rsidRPr="00DD0A71">
        <w:rPr>
          <w:sz w:val="28"/>
          <w:szCs w:val="28"/>
          <w:lang w:val="uk-UA"/>
        </w:rPr>
        <w:t>або ЕІС-коди його точок комерційного обліку;</w:t>
      </w:r>
    </w:p>
    <w:p w14:paraId="60776134" w14:textId="08EFFA2D" w:rsidR="00FA6299" w:rsidRPr="00DD0A71" w:rsidRDefault="003B3DB1" w:rsidP="00634BA1">
      <w:pPr>
        <w:pStyle w:val="Default"/>
        <w:tabs>
          <w:tab w:val="left" w:pos="1134"/>
        </w:tabs>
        <w:spacing w:before="60"/>
        <w:ind w:firstLine="709"/>
        <w:jc w:val="both"/>
        <w:rPr>
          <w:sz w:val="28"/>
          <w:szCs w:val="28"/>
          <w:lang w:val="uk-UA"/>
        </w:rPr>
      </w:pPr>
      <w:r w:rsidRPr="00DD0A71">
        <w:rPr>
          <w:sz w:val="28"/>
          <w:szCs w:val="28"/>
          <w:lang w:val="uk-UA"/>
        </w:rPr>
        <w:t>EIC-код комерційної точки обліку у точках входу/</w:t>
      </w:r>
      <w:r w:rsidR="00612804" w:rsidRPr="00DD0A71">
        <w:rPr>
          <w:sz w:val="28"/>
          <w:szCs w:val="28"/>
          <w:lang w:val="uk-UA"/>
        </w:rPr>
        <w:t> </w:t>
      </w:r>
      <w:r w:rsidRPr="00DD0A71">
        <w:rPr>
          <w:sz w:val="28"/>
          <w:szCs w:val="28"/>
          <w:lang w:val="uk-UA"/>
        </w:rPr>
        <w:t>виходу до/</w:t>
      </w:r>
      <w:r w:rsidR="00612804" w:rsidRPr="00DD0A71">
        <w:rPr>
          <w:sz w:val="28"/>
          <w:szCs w:val="28"/>
          <w:lang w:val="uk-UA"/>
        </w:rPr>
        <w:t> </w:t>
      </w:r>
      <w:r w:rsidRPr="00DD0A71">
        <w:rPr>
          <w:sz w:val="28"/>
          <w:szCs w:val="28"/>
          <w:lang w:val="uk-UA"/>
        </w:rPr>
        <w:t>з газотранспортної системи;</w:t>
      </w:r>
    </w:p>
    <w:p w14:paraId="5ED8F49C" w14:textId="44E92887" w:rsidR="00FA6299" w:rsidRPr="00DD0A71" w:rsidRDefault="003B3DB1" w:rsidP="00634BA1">
      <w:pPr>
        <w:pStyle w:val="Default"/>
        <w:tabs>
          <w:tab w:val="left" w:pos="1134"/>
        </w:tabs>
        <w:spacing w:before="60"/>
        <w:ind w:firstLine="709"/>
        <w:jc w:val="both"/>
        <w:rPr>
          <w:sz w:val="28"/>
          <w:szCs w:val="28"/>
          <w:lang w:val="uk-UA"/>
        </w:rPr>
      </w:pPr>
      <w:r w:rsidRPr="00DD0A71">
        <w:rPr>
          <w:sz w:val="28"/>
          <w:szCs w:val="28"/>
          <w:lang w:val="uk-UA"/>
        </w:rPr>
        <w:t>належність споживача до певного класифікатора групи споживачів чи до певної галузі, що визначається Правилами про безпеку по</w:t>
      </w:r>
      <w:r w:rsidRPr="00DD0A71">
        <w:rPr>
          <w:color w:val="auto"/>
          <w:sz w:val="28"/>
          <w:szCs w:val="28"/>
          <w:lang w:val="uk-UA"/>
        </w:rPr>
        <w:t>стачання природного газу</w:t>
      </w:r>
      <w:r w:rsidR="009D3509" w:rsidRPr="00DD0A71">
        <w:rPr>
          <w:color w:val="auto"/>
          <w:sz w:val="28"/>
          <w:szCs w:val="28"/>
          <w:lang w:val="uk-UA"/>
        </w:rPr>
        <w:t xml:space="preserve"> або іншим нормативним актом</w:t>
      </w:r>
      <w:r w:rsidRPr="00DD0A71">
        <w:rPr>
          <w:color w:val="auto"/>
          <w:sz w:val="28"/>
          <w:szCs w:val="28"/>
          <w:lang w:val="uk-UA"/>
        </w:rPr>
        <w:t>;</w:t>
      </w:r>
    </w:p>
    <w:p w14:paraId="442CF404" w14:textId="77777777" w:rsidR="00FA6299" w:rsidRDefault="003B3DB1" w:rsidP="00634BA1">
      <w:pPr>
        <w:pStyle w:val="ad"/>
        <w:tabs>
          <w:tab w:val="left" w:pos="1134"/>
        </w:tabs>
        <w:spacing w:before="120" w:after="120"/>
        <w:ind w:left="0" w:firstLine="709"/>
        <w:jc w:val="both"/>
        <w:rPr>
          <w:rFonts w:ascii="Times New Roman" w:hAnsi="Times New Roman" w:cs="Times New Roman"/>
          <w:sz w:val="28"/>
          <w:szCs w:val="28"/>
        </w:rPr>
      </w:pPr>
      <w:r w:rsidRPr="00DD0A71">
        <w:rPr>
          <w:rFonts w:ascii="Times New Roman" w:hAnsi="Times New Roman" w:cs="Times New Roman"/>
          <w:sz w:val="28"/>
          <w:szCs w:val="28"/>
        </w:rPr>
        <w:t>вноситься тим суб’єктом ринку природного газу, до мереж якого приєднаний даний споживач:</w:t>
      </w:r>
    </w:p>
    <w:p w14:paraId="5C5BF92D" w14:textId="77777777" w:rsidR="00634BA1" w:rsidRPr="00634BA1" w:rsidRDefault="00634BA1" w:rsidP="00634BA1">
      <w:pPr>
        <w:pStyle w:val="ad"/>
        <w:tabs>
          <w:tab w:val="left" w:pos="1134"/>
        </w:tabs>
        <w:spacing w:before="60"/>
        <w:ind w:left="0" w:firstLine="709"/>
        <w:jc w:val="both"/>
        <w:rPr>
          <w:rFonts w:ascii="Times New Roman" w:hAnsi="Times New Roman" w:cs="Times New Roman"/>
          <w:color w:val="000000"/>
          <w:sz w:val="4"/>
          <w:szCs w:val="4"/>
        </w:rPr>
      </w:pPr>
    </w:p>
    <w:p w14:paraId="0B9A1426" w14:textId="610D755A" w:rsidR="00FA6299" w:rsidRPr="00DD0A71" w:rsidRDefault="003B3DB1" w:rsidP="00634BA1">
      <w:pPr>
        <w:pStyle w:val="ad"/>
        <w:tabs>
          <w:tab w:val="left" w:pos="1134"/>
        </w:tabs>
        <w:spacing w:before="60"/>
        <w:ind w:left="0" w:firstLine="709"/>
        <w:jc w:val="both"/>
        <w:rPr>
          <w:rFonts w:ascii="Times New Roman" w:hAnsi="Times New Roman" w:cs="Times New Roman"/>
          <w:sz w:val="28"/>
          <w:szCs w:val="28"/>
        </w:rPr>
      </w:pPr>
      <w:r w:rsidRPr="00DD0A71">
        <w:rPr>
          <w:rFonts w:ascii="Times New Roman" w:hAnsi="Times New Roman" w:cs="Times New Roman"/>
          <w:color w:val="000000"/>
          <w:sz w:val="28"/>
          <w:szCs w:val="28"/>
        </w:rPr>
        <w:t>на</w:t>
      </w:r>
      <w:r w:rsidR="006954D5" w:rsidRPr="00DD0A71">
        <w:rPr>
          <w:rFonts w:ascii="Times New Roman" w:hAnsi="Times New Roman" w:cs="Times New Roman"/>
          <w:color w:val="000000"/>
          <w:sz w:val="28"/>
          <w:szCs w:val="28"/>
        </w:rPr>
        <w:t>йменування</w:t>
      </w:r>
      <w:r w:rsidRPr="00DD0A71">
        <w:rPr>
          <w:rFonts w:ascii="Times New Roman" w:hAnsi="Times New Roman" w:cs="Times New Roman"/>
          <w:color w:val="000000"/>
          <w:sz w:val="28"/>
          <w:szCs w:val="28"/>
        </w:rPr>
        <w:t xml:space="preserve"> та код </w:t>
      </w:r>
      <w:r w:rsidR="00171506">
        <w:rPr>
          <w:rFonts w:ascii="Times New Roman" w:hAnsi="Times New Roman" w:cs="Times New Roman"/>
          <w:color w:val="000000"/>
          <w:sz w:val="28"/>
          <w:szCs w:val="28"/>
        </w:rPr>
        <w:t xml:space="preserve">за </w:t>
      </w:r>
      <w:r w:rsidRPr="00DD0A71">
        <w:rPr>
          <w:rFonts w:ascii="Times New Roman" w:hAnsi="Times New Roman" w:cs="Times New Roman"/>
          <w:color w:val="000000"/>
          <w:sz w:val="28"/>
          <w:szCs w:val="28"/>
        </w:rPr>
        <w:t>ЄДРПОУ</w:t>
      </w:r>
      <w:r w:rsidR="006954D5" w:rsidRPr="00DD0A71">
        <w:rPr>
          <w:rFonts w:ascii="Times New Roman" w:hAnsi="Times New Roman" w:cs="Times New Roman"/>
          <w:color w:val="000000"/>
          <w:sz w:val="28"/>
          <w:szCs w:val="28"/>
        </w:rPr>
        <w:t xml:space="preserve">, </w:t>
      </w:r>
      <w:r w:rsidR="00DB51EF" w:rsidRPr="008624FC">
        <w:rPr>
          <w:rFonts w:ascii="Times New Roman" w:hAnsi="Times New Roman" w:cs="Times New Roman"/>
          <w:sz w:val="28"/>
          <w:szCs w:val="28"/>
        </w:rPr>
        <w:t>прізвище (за наявності), власне ім’я, по батькові (за наявності)</w:t>
      </w:r>
      <w:r w:rsidR="00A26FAE" w:rsidRPr="00DD0A71">
        <w:rPr>
          <w:rFonts w:ascii="Times New Roman" w:hAnsi="Times New Roman" w:cs="Times New Roman"/>
          <w:color w:val="000000"/>
          <w:sz w:val="28"/>
          <w:szCs w:val="28"/>
        </w:rPr>
        <w:t xml:space="preserve"> та </w:t>
      </w:r>
      <w:r w:rsidR="00E349DD" w:rsidRPr="00DD0A71">
        <w:rPr>
          <w:rFonts w:ascii="Times New Roman" w:hAnsi="Times New Roman" w:cs="Times New Roman"/>
          <w:color w:val="000000"/>
          <w:sz w:val="28"/>
          <w:szCs w:val="28"/>
        </w:rPr>
        <w:t xml:space="preserve">РНОКПП </w:t>
      </w:r>
      <w:r w:rsidR="00A26FAE" w:rsidRPr="00DD0A71">
        <w:rPr>
          <w:rFonts w:ascii="Times New Roman" w:hAnsi="Times New Roman" w:cs="Times New Roman"/>
          <w:color w:val="000000"/>
          <w:sz w:val="28"/>
          <w:szCs w:val="28"/>
        </w:rPr>
        <w:t>фізичної особи-підприємця</w:t>
      </w:r>
      <w:r w:rsidRPr="00DD0A71">
        <w:rPr>
          <w:rFonts w:ascii="Times New Roman" w:hAnsi="Times New Roman" w:cs="Times New Roman"/>
          <w:color w:val="000000"/>
          <w:sz w:val="28"/>
          <w:szCs w:val="28"/>
        </w:rPr>
        <w:t xml:space="preserve"> (для споживачів, що не є побутовими та</w:t>
      </w:r>
      <w:r w:rsidRPr="00DD0A71">
        <w:rPr>
          <w:rFonts w:ascii="Times New Roman" w:hAnsi="Times New Roman" w:cs="Times New Roman"/>
          <w:sz w:val="28"/>
          <w:szCs w:val="28"/>
        </w:rPr>
        <w:t xml:space="preserve"> фізичних осіб – підприємців);</w:t>
      </w:r>
    </w:p>
    <w:p w14:paraId="3103AF5A" w14:textId="4C176CA0" w:rsidR="00FA6299" w:rsidRPr="00CE155D" w:rsidRDefault="00DB51EF" w:rsidP="00634BA1">
      <w:pPr>
        <w:pStyle w:val="Default"/>
        <w:tabs>
          <w:tab w:val="left" w:pos="1134"/>
        </w:tabs>
        <w:spacing w:before="60"/>
        <w:ind w:firstLine="709"/>
        <w:jc w:val="both"/>
        <w:rPr>
          <w:sz w:val="28"/>
          <w:szCs w:val="28"/>
          <w:lang w:val="uk-UA"/>
        </w:rPr>
      </w:pPr>
      <w:r w:rsidRPr="00CE155D">
        <w:rPr>
          <w:sz w:val="28"/>
          <w:szCs w:val="28"/>
          <w:lang w:val="uk-UA"/>
        </w:rPr>
        <w:t>прізвище (за наявності), власне ім’я, по батькові (за наявності)</w:t>
      </w:r>
      <w:r w:rsidR="003B3DB1" w:rsidRPr="00CE155D">
        <w:rPr>
          <w:sz w:val="28"/>
          <w:szCs w:val="28"/>
          <w:lang w:val="uk-UA"/>
        </w:rPr>
        <w:t xml:space="preserve"> та ІПН (для побутових споживачів);</w:t>
      </w:r>
    </w:p>
    <w:p w14:paraId="756AD65A" w14:textId="1013F681" w:rsidR="00FA6299" w:rsidRPr="00DD0A71" w:rsidRDefault="00912628" w:rsidP="00201921">
      <w:pPr>
        <w:pStyle w:val="Default"/>
        <w:tabs>
          <w:tab w:val="left" w:pos="1134"/>
        </w:tabs>
        <w:spacing w:before="120" w:after="120"/>
        <w:ind w:firstLine="709"/>
        <w:jc w:val="both"/>
        <w:rPr>
          <w:sz w:val="28"/>
          <w:szCs w:val="28"/>
          <w:lang w:val="uk-UA"/>
        </w:rPr>
      </w:pPr>
      <w:r w:rsidRPr="00DD0A71">
        <w:rPr>
          <w:sz w:val="28"/>
          <w:szCs w:val="28"/>
          <w:lang w:val="uk-UA"/>
        </w:rPr>
        <w:t>2)  </w:t>
      </w:r>
      <w:r w:rsidR="003B3DB1" w:rsidRPr="00DD0A71">
        <w:rPr>
          <w:sz w:val="28"/>
          <w:szCs w:val="28"/>
          <w:lang w:val="uk-UA"/>
        </w:rPr>
        <w:t>динамічну інформацію</w:t>
      </w:r>
      <w:r w:rsidR="004D301A" w:rsidRPr="00DD0A71">
        <w:rPr>
          <w:sz w:val="28"/>
          <w:szCs w:val="28"/>
          <w:lang w:val="uk-UA"/>
        </w:rPr>
        <w:t xml:space="preserve">, що </w:t>
      </w:r>
      <w:r w:rsidR="003B3DB1" w:rsidRPr="00DD0A71">
        <w:rPr>
          <w:sz w:val="28"/>
          <w:szCs w:val="28"/>
          <w:lang w:val="uk-UA"/>
        </w:rPr>
        <w:t>вноситься Оператором ГТС на підставі даних, які надаються відповідно до Кодексу ГТС:</w:t>
      </w:r>
    </w:p>
    <w:p w14:paraId="1EAE1F8D" w14:textId="1E3F1CDC" w:rsidR="00FA6299" w:rsidRPr="00DD0A71" w:rsidRDefault="003B3DB1" w:rsidP="000709DD">
      <w:pPr>
        <w:pStyle w:val="Default"/>
        <w:tabs>
          <w:tab w:val="left" w:pos="1134"/>
          <w:tab w:val="left" w:pos="1276"/>
        </w:tabs>
        <w:ind w:firstLine="709"/>
        <w:jc w:val="both"/>
        <w:rPr>
          <w:sz w:val="28"/>
          <w:szCs w:val="28"/>
          <w:lang w:val="uk-UA"/>
        </w:rPr>
      </w:pPr>
      <w:r w:rsidRPr="00DD0A71">
        <w:rPr>
          <w:sz w:val="28"/>
          <w:szCs w:val="28"/>
          <w:lang w:val="uk-UA"/>
        </w:rPr>
        <w:t xml:space="preserve">інформацію про фактичне споживання </w:t>
      </w:r>
      <w:r w:rsidR="00157523">
        <w:rPr>
          <w:sz w:val="28"/>
          <w:szCs w:val="28"/>
          <w:lang w:val="uk-UA"/>
        </w:rPr>
        <w:t xml:space="preserve">(розподіл потужності) </w:t>
      </w:r>
      <w:r w:rsidRPr="00DD0A71">
        <w:rPr>
          <w:sz w:val="28"/>
          <w:szCs w:val="28"/>
          <w:lang w:val="uk-UA"/>
        </w:rPr>
        <w:t>кожного газового місяця;</w:t>
      </w:r>
    </w:p>
    <w:p w14:paraId="18FD2A95" w14:textId="5AA13F02" w:rsidR="00FA6299" w:rsidRPr="00DD0A71" w:rsidRDefault="003B3DB1" w:rsidP="000709DD">
      <w:pPr>
        <w:pStyle w:val="Default"/>
        <w:tabs>
          <w:tab w:val="left" w:pos="1134"/>
          <w:tab w:val="left" w:pos="1276"/>
        </w:tabs>
        <w:ind w:firstLine="709"/>
        <w:jc w:val="both"/>
        <w:rPr>
          <w:sz w:val="28"/>
          <w:szCs w:val="28"/>
          <w:lang w:val="uk-UA"/>
        </w:rPr>
      </w:pPr>
      <w:r w:rsidRPr="00DD0A71">
        <w:rPr>
          <w:sz w:val="28"/>
          <w:szCs w:val="28"/>
          <w:lang w:val="uk-UA"/>
        </w:rPr>
        <w:t>дані постачальників, з якими у споживачів укладені договори на постачання природного газу</w:t>
      </w:r>
      <w:r w:rsidR="003A4620" w:rsidRPr="00DD0A71">
        <w:rPr>
          <w:sz w:val="28"/>
          <w:szCs w:val="28"/>
          <w:lang w:val="uk-UA"/>
        </w:rPr>
        <w:t>,</w:t>
      </w:r>
      <w:r w:rsidRPr="00DD0A71">
        <w:rPr>
          <w:sz w:val="28"/>
          <w:szCs w:val="28"/>
          <w:lang w:val="uk-UA"/>
        </w:rPr>
        <w:t xml:space="preserve"> та визначені ними періоди постачання.</w:t>
      </w:r>
    </w:p>
    <w:p w14:paraId="43575F1C" w14:textId="77777777" w:rsidR="00FA6299" w:rsidRPr="00DD0A71" w:rsidRDefault="00FA6299" w:rsidP="007C114A">
      <w:pPr>
        <w:pStyle w:val="Default"/>
        <w:ind w:firstLine="720"/>
        <w:jc w:val="both"/>
        <w:rPr>
          <w:sz w:val="28"/>
          <w:szCs w:val="28"/>
          <w:lang w:val="uk-UA"/>
        </w:rPr>
      </w:pPr>
    </w:p>
    <w:p w14:paraId="09E88BDE" w14:textId="77777777" w:rsidR="00FA6299" w:rsidRPr="00DD0A71" w:rsidRDefault="003B3DB1" w:rsidP="007C114A">
      <w:pPr>
        <w:pStyle w:val="Default"/>
        <w:jc w:val="center"/>
        <w:rPr>
          <w:b/>
          <w:sz w:val="28"/>
          <w:szCs w:val="28"/>
          <w:lang w:val="uk-UA"/>
        </w:rPr>
      </w:pPr>
      <w:r w:rsidRPr="00DD0A71">
        <w:rPr>
          <w:b/>
          <w:sz w:val="28"/>
          <w:szCs w:val="28"/>
          <w:lang w:val="uk-UA"/>
        </w:rPr>
        <w:t>Внесення даних про надходження та розподіл природного газу</w:t>
      </w:r>
    </w:p>
    <w:p w14:paraId="394A7D32" w14:textId="77777777" w:rsidR="00FA6299" w:rsidRPr="00DD0A71" w:rsidRDefault="003B3DB1" w:rsidP="007C114A">
      <w:pPr>
        <w:pStyle w:val="Default"/>
        <w:spacing w:before="160"/>
        <w:ind w:firstLine="720"/>
        <w:jc w:val="both"/>
        <w:rPr>
          <w:sz w:val="28"/>
          <w:szCs w:val="28"/>
          <w:lang w:val="uk-UA"/>
        </w:rPr>
      </w:pPr>
      <w:r w:rsidRPr="00DD0A71">
        <w:rPr>
          <w:sz w:val="28"/>
          <w:szCs w:val="28"/>
          <w:lang w:val="uk-UA"/>
        </w:rPr>
        <w:t>11. Оператор ГТС на підставі даних, які надаються відповідно до Кодексу ГТС, вносить до Інформаційної бази відомості про:</w:t>
      </w:r>
    </w:p>
    <w:p w14:paraId="79B1ADD1" w14:textId="77777777" w:rsidR="00FA6299" w:rsidRPr="00DD0A71" w:rsidRDefault="003B3DB1" w:rsidP="007C114A">
      <w:pPr>
        <w:pStyle w:val="Default"/>
        <w:numPr>
          <w:ilvl w:val="0"/>
          <w:numId w:val="23"/>
        </w:numPr>
        <w:tabs>
          <w:tab w:val="left" w:pos="1134"/>
        </w:tabs>
        <w:spacing w:before="120"/>
        <w:ind w:left="0" w:firstLine="720"/>
        <w:jc w:val="both"/>
        <w:rPr>
          <w:sz w:val="28"/>
          <w:szCs w:val="28"/>
          <w:lang w:val="uk-UA"/>
        </w:rPr>
      </w:pPr>
      <w:r w:rsidRPr="00DD0A71">
        <w:rPr>
          <w:sz w:val="28"/>
          <w:szCs w:val="28"/>
          <w:lang w:val="uk-UA"/>
        </w:rPr>
        <w:t>точки входу/ виходу до/ з газотранспортної системи та точки комерційного обліку природного газу;</w:t>
      </w:r>
    </w:p>
    <w:p w14:paraId="30663625" w14:textId="7C2D7F7A" w:rsidR="00FA6299" w:rsidRPr="00DD0A71" w:rsidRDefault="003B3DB1" w:rsidP="007C114A">
      <w:pPr>
        <w:pStyle w:val="Default"/>
        <w:numPr>
          <w:ilvl w:val="0"/>
          <w:numId w:val="23"/>
        </w:numPr>
        <w:tabs>
          <w:tab w:val="left" w:pos="1134"/>
        </w:tabs>
        <w:spacing w:before="120"/>
        <w:ind w:left="0" w:firstLine="720"/>
        <w:jc w:val="both"/>
        <w:rPr>
          <w:sz w:val="28"/>
          <w:szCs w:val="28"/>
          <w:lang w:val="uk-UA"/>
        </w:rPr>
      </w:pPr>
      <w:r w:rsidRPr="00DD0A71">
        <w:rPr>
          <w:sz w:val="28"/>
          <w:szCs w:val="28"/>
          <w:lang w:val="uk-UA"/>
        </w:rPr>
        <w:t>обсяги відборів та подач в точках міждержавного з’єднання, в розрізі власників ресурсу газу та митних режимів, визначених законодавством України з питань митної справи;</w:t>
      </w:r>
    </w:p>
    <w:p w14:paraId="5C37EFCC" w14:textId="77777777" w:rsidR="00FA6299" w:rsidRPr="00DD0A71" w:rsidRDefault="003B3DB1" w:rsidP="007C114A">
      <w:pPr>
        <w:pStyle w:val="Default"/>
        <w:numPr>
          <w:ilvl w:val="0"/>
          <w:numId w:val="23"/>
        </w:numPr>
        <w:tabs>
          <w:tab w:val="left" w:pos="1134"/>
        </w:tabs>
        <w:spacing w:before="120"/>
        <w:ind w:left="0" w:firstLine="720"/>
        <w:jc w:val="both"/>
        <w:rPr>
          <w:sz w:val="28"/>
          <w:szCs w:val="28"/>
          <w:lang w:val="uk-UA"/>
        </w:rPr>
      </w:pPr>
      <w:r w:rsidRPr="00DD0A71">
        <w:rPr>
          <w:sz w:val="28"/>
          <w:szCs w:val="28"/>
          <w:lang w:val="uk-UA"/>
        </w:rPr>
        <w:t>обсяги надходження природного газу від газовидобувних підприємств;</w:t>
      </w:r>
    </w:p>
    <w:p w14:paraId="68F75473" w14:textId="207636EE" w:rsidR="00FA6299" w:rsidRPr="00DD0A71" w:rsidRDefault="003B3DB1" w:rsidP="007C114A">
      <w:pPr>
        <w:pStyle w:val="Default"/>
        <w:numPr>
          <w:ilvl w:val="0"/>
          <w:numId w:val="23"/>
        </w:numPr>
        <w:tabs>
          <w:tab w:val="left" w:pos="1134"/>
        </w:tabs>
        <w:spacing w:before="120"/>
        <w:ind w:left="0" w:firstLine="720"/>
        <w:jc w:val="both"/>
        <w:rPr>
          <w:sz w:val="28"/>
          <w:szCs w:val="28"/>
          <w:lang w:val="uk-UA"/>
        </w:rPr>
      </w:pPr>
      <w:r w:rsidRPr="00DD0A71">
        <w:rPr>
          <w:sz w:val="28"/>
          <w:szCs w:val="28"/>
          <w:lang w:val="uk-UA"/>
        </w:rPr>
        <w:t xml:space="preserve">обсяги приймання-передачі природного газу </w:t>
      </w:r>
      <w:r w:rsidR="00550845" w:rsidRPr="00DD0A71">
        <w:rPr>
          <w:sz w:val="28"/>
          <w:szCs w:val="28"/>
          <w:lang w:val="uk-UA"/>
        </w:rPr>
        <w:t>у</w:t>
      </w:r>
      <w:r w:rsidRPr="00DD0A71">
        <w:rPr>
          <w:sz w:val="28"/>
          <w:szCs w:val="28"/>
          <w:lang w:val="uk-UA"/>
        </w:rPr>
        <w:t xml:space="preserve"> віртуальній торговій точці;</w:t>
      </w:r>
    </w:p>
    <w:p w14:paraId="736FBCD4" w14:textId="54D2427D" w:rsidR="00FA6299" w:rsidRPr="00DD0A71" w:rsidRDefault="003B3DB1" w:rsidP="007C114A">
      <w:pPr>
        <w:pStyle w:val="Default"/>
        <w:numPr>
          <w:ilvl w:val="0"/>
          <w:numId w:val="23"/>
        </w:numPr>
        <w:tabs>
          <w:tab w:val="left" w:pos="1134"/>
        </w:tabs>
        <w:spacing w:before="120"/>
        <w:ind w:left="0" w:firstLine="720"/>
        <w:jc w:val="both"/>
        <w:rPr>
          <w:sz w:val="28"/>
          <w:szCs w:val="28"/>
          <w:lang w:val="uk-UA"/>
        </w:rPr>
      </w:pPr>
      <w:r w:rsidRPr="00DD0A71">
        <w:rPr>
          <w:sz w:val="28"/>
          <w:szCs w:val="28"/>
          <w:lang w:val="uk-UA"/>
        </w:rPr>
        <w:t>обсяги виробничо-технологічних витрат</w:t>
      </w:r>
      <w:r w:rsidR="00157523">
        <w:rPr>
          <w:sz w:val="28"/>
          <w:szCs w:val="28"/>
          <w:lang w:val="uk-UA"/>
        </w:rPr>
        <w:t xml:space="preserve"> та</w:t>
      </w:r>
      <w:r w:rsidRPr="00DD0A71">
        <w:rPr>
          <w:sz w:val="28"/>
          <w:szCs w:val="28"/>
          <w:lang w:val="uk-UA"/>
        </w:rPr>
        <w:t xml:space="preserve"> </w:t>
      </w:r>
      <w:r w:rsidR="00157523" w:rsidRPr="00DD0A71">
        <w:rPr>
          <w:sz w:val="28"/>
          <w:szCs w:val="28"/>
          <w:lang w:val="uk-UA"/>
        </w:rPr>
        <w:t xml:space="preserve">втрат </w:t>
      </w:r>
      <w:r w:rsidRPr="00DD0A71">
        <w:rPr>
          <w:sz w:val="28"/>
          <w:szCs w:val="28"/>
          <w:lang w:val="uk-UA"/>
        </w:rPr>
        <w:t xml:space="preserve">природного газу при </w:t>
      </w:r>
      <w:r w:rsidR="00157523">
        <w:rPr>
          <w:sz w:val="28"/>
          <w:szCs w:val="28"/>
          <w:lang w:val="uk-UA"/>
        </w:rPr>
        <w:t xml:space="preserve">його </w:t>
      </w:r>
      <w:r w:rsidRPr="00DD0A71">
        <w:rPr>
          <w:sz w:val="28"/>
          <w:szCs w:val="28"/>
          <w:lang w:val="uk-UA"/>
        </w:rPr>
        <w:t>транспортуванні та розподілі;</w:t>
      </w:r>
    </w:p>
    <w:p w14:paraId="20AC174A" w14:textId="77777777" w:rsidR="00FA6299" w:rsidRPr="00DD0A71" w:rsidRDefault="003B3DB1" w:rsidP="007C114A">
      <w:pPr>
        <w:pStyle w:val="Default"/>
        <w:numPr>
          <w:ilvl w:val="0"/>
          <w:numId w:val="23"/>
        </w:numPr>
        <w:tabs>
          <w:tab w:val="left" w:pos="1134"/>
        </w:tabs>
        <w:spacing w:before="120"/>
        <w:ind w:left="0" w:firstLine="720"/>
        <w:jc w:val="both"/>
        <w:rPr>
          <w:sz w:val="28"/>
          <w:szCs w:val="28"/>
          <w:lang w:val="uk-UA"/>
        </w:rPr>
      </w:pPr>
      <w:r w:rsidRPr="00DD0A71">
        <w:rPr>
          <w:sz w:val="28"/>
          <w:szCs w:val="28"/>
          <w:lang w:val="uk-UA"/>
        </w:rPr>
        <w:t>споживачів;</w:t>
      </w:r>
    </w:p>
    <w:p w14:paraId="0506388B" w14:textId="77777777" w:rsidR="00FA6299" w:rsidRPr="00DD0A71" w:rsidRDefault="003B3DB1" w:rsidP="007C114A">
      <w:pPr>
        <w:pStyle w:val="Default"/>
        <w:numPr>
          <w:ilvl w:val="0"/>
          <w:numId w:val="23"/>
        </w:numPr>
        <w:tabs>
          <w:tab w:val="left" w:pos="1134"/>
        </w:tabs>
        <w:spacing w:before="120"/>
        <w:ind w:left="0" w:firstLine="720"/>
        <w:jc w:val="both"/>
        <w:rPr>
          <w:sz w:val="28"/>
          <w:szCs w:val="28"/>
          <w:lang w:val="uk-UA"/>
        </w:rPr>
      </w:pPr>
      <w:r w:rsidRPr="00DD0A71">
        <w:rPr>
          <w:sz w:val="28"/>
          <w:szCs w:val="28"/>
          <w:lang w:val="uk-UA"/>
        </w:rPr>
        <w:t>прямих споживачів.</w:t>
      </w:r>
    </w:p>
    <w:p w14:paraId="5AB3EAFC" w14:textId="77777777" w:rsidR="00FA6299" w:rsidRPr="00DD0A71" w:rsidRDefault="003B3DB1" w:rsidP="007C114A">
      <w:pPr>
        <w:pStyle w:val="Default"/>
        <w:spacing w:before="240"/>
        <w:ind w:firstLine="720"/>
        <w:jc w:val="both"/>
        <w:rPr>
          <w:color w:val="auto"/>
          <w:sz w:val="28"/>
          <w:szCs w:val="28"/>
          <w:lang w:val="uk-UA"/>
        </w:rPr>
      </w:pPr>
      <w:r w:rsidRPr="00DD0A71">
        <w:rPr>
          <w:sz w:val="28"/>
          <w:szCs w:val="28"/>
          <w:lang w:val="uk-UA"/>
        </w:rPr>
        <w:t xml:space="preserve">12. Оператор газосховищ на підставі даних, які надаються на виконання Кодексу газосховищ, </w:t>
      </w:r>
      <w:r w:rsidRPr="00DD0A71">
        <w:rPr>
          <w:color w:val="auto"/>
          <w:sz w:val="28"/>
          <w:szCs w:val="28"/>
          <w:lang w:val="uk-UA"/>
        </w:rPr>
        <w:t>вносить до Інформаційної бази відомості про:</w:t>
      </w:r>
    </w:p>
    <w:p w14:paraId="434AB21E" w14:textId="7777C6F8" w:rsidR="00FA6299" w:rsidRPr="00DD0A71" w:rsidRDefault="003B3DB1" w:rsidP="00C2366B">
      <w:pPr>
        <w:pStyle w:val="Default"/>
        <w:numPr>
          <w:ilvl w:val="0"/>
          <w:numId w:val="24"/>
        </w:numPr>
        <w:tabs>
          <w:tab w:val="left" w:pos="1134"/>
        </w:tabs>
        <w:spacing w:before="120"/>
        <w:ind w:left="0" w:firstLine="709"/>
        <w:jc w:val="both"/>
        <w:rPr>
          <w:sz w:val="28"/>
          <w:szCs w:val="28"/>
          <w:lang w:val="uk-UA"/>
        </w:rPr>
      </w:pPr>
      <w:r w:rsidRPr="00DD0A71">
        <w:rPr>
          <w:sz w:val="28"/>
          <w:szCs w:val="28"/>
          <w:lang w:val="uk-UA"/>
        </w:rPr>
        <w:t>обсяг зберігання</w:t>
      </w:r>
      <w:r w:rsidR="00B232C8" w:rsidRPr="00DD0A71">
        <w:rPr>
          <w:sz w:val="28"/>
          <w:szCs w:val="28"/>
          <w:lang w:val="uk-UA"/>
        </w:rPr>
        <w:t xml:space="preserve"> природного</w:t>
      </w:r>
      <w:r w:rsidRPr="00DD0A71">
        <w:rPr>
          <w:sz w:val="28"/>
          <w:szCs w:val="28"/>
          <w:lang w:val="uk-UA"/>
        </w:rPr>
        <w:t xml:space="preserve"> газу в газосховищах</w:t>
      </w:r>
      <w:r w:rsidR="00B2378E" w:rsidRPr="00DD0A71">
        <w:rPr>
          <w:sz w:val="28"/>
          <w:szCs w:val="28"/>
          <w:lang w:val="uk-UA"/>
        </w:rPr>
        <w:t xml:space="preserve">, з деталізацією щодо </w:t>
      </w:r>
      <w:r w:rsidRPr="00DD0A71">
        <w:rPr>
          <w:sz w:val="28"/>
          <w:szCs w:val="28"/>
          <w:lang w:val="uk-UA"/>
        </w:rPr>
        <w:t>загальн</w:t>
      </w:r>
      <w:r w:rsidR="00B2378E" w:rsidRPr="00DD0A71">
        <w:rPr>
          <w:sz w:val="28"/>
          <w:szCs w:val="28"/>
          <w:lang w:val="uk-UA"/>
        </w:rPr>
        <w:t>ого</w:t>
      </w:r>
      <w:r w:rsidRPr="00DD0A71">
        <w:rPr>
          <w:sz w:val="28"/>
          <w:szCs w:val="28"/>
          <w:lang w:val="uk-UA"/>
        </w:rPr>
        <w:t xml:space="preserve"> обсяг</w:t>
      </w:r>
      <w:r w:rsidR="00B2378E" w:rsidRPr="00DD0A71">
        <w:rPr>
          <w:sz w:val="28"/>
          <w:szCs w:val="28"/>
          <w:lang w:val="uk-UA"/>
        </w:rPr>
        <w:t>у</w:t>
      </w:r>
      <w:r w:rsidRPr="00DD0A71">
        <w:rPr>
          <w:sz w:val="28"/>
          <w:szCs w:val="28"/>
          <w:lang w:val="uk-UA"/>
        </w:rPr>
        <w:t xml:space="preserve">, в розрізі замовників послуг зберігання, з визначенням </w:t>
      </w:r>
      <w:r w:rsidR="00E12549" w:rsidRPr="00DD0A71">
        <w:rPr>
          <w:sz w:val="28"/>
          <w:szCs w:val="28"/>
          <w:lang w:val="uk-UA"/>
        </w:rPr>
        <w:t xml:space="preserve">(за наявності) </w:t>
      </w:r>
      <w:r w:rsidRPr="00DD0A71">
        <w:rPr>
          <w:sz w:val="28"/>
          <w:szCs w:val="28"/>
          <w:lang w:val="uk-UA"/>
        </w:rPr>
        <w:t>походження</w:t>
      </w:r>
      <w:r w:rsidR="00B232C8" w:rsidRPr="00DD0A71">
        <w:rPr>
          <w:sz w:val="28"/>
          <w:szCs w:val="28"/>
          <w:lang w:val="uk-UA"/>
        </w:rPr>
        <w:t xml:space="preserve"> природного</w:t>
      </w:r>
      <w:r w:rsidRPr="00DD0A71">
        <w:rPr>
          <w:sz w:val="28"/>
          <w:szCs w:val="28"/>
          <w:lang w:val="uk-UA"/>
        </w:rPr>
        <w:t xml:space="preserve"> газу (</w:t>
      </w:r>
      <w:r w:rsidR="00B232C8" w:rsidRPr="00DD0A71">
        <w:rPr>
          <w:sz w:val="28"/>
          <w:szCs w:val="28"/>
          <w:lang w:val="uk-UA"/>
        </w:rPr>
        <w:t>імпортований природний газ</w:t>
      </w:r>
      <w:r w:rsidRPr="00DD0A71">
        <w:rPr>
          <w:sz w:val="28"/>
          <w:szCs w:val="28"/>
          <w:lang w:val="uk-UA"/>
        </w:rPr>
        <w:t xml:space="preserve">, </w:t>
      </w:r>
      <w:r w:rsidR="00B232C8" w:rsidRPr="00DD0A71">
        <w:rPr>
          <w:sz w:val="28"/>
          <w:szCs w:val="28"/>
          <w:lang w:val="uk-UA"/>
        </w:rPr>
        <w:t xml:space="preserve">природний </w:t>
      </w:r>
      <w:r w:rsidRPr="00DD0A71">
        <w:rPr>
          <w:sz w:val="28"/>
          <w:szCs w:val="28"/>
          <w:lang w:val="uk-UA"/>
        </w:rPr>
        <w:t>газ власного видобутку)</w:t>
      </w:r>
      <w:r w:rsidR="002A34C2" w:rsidRPr="00DD0A71">
        <w:rPr>
          <w:sz w:val="28"/>
          <w:szCs w:val="28"/>
          <w:lang w:val="uk-UA"/>
        </w:rPr>
        <w:t>,</w:t>
      </w:r>
      <w:r w:rsidR="002A34C2" w:rsidRPr="00DD0A71">
        <w:rPr>
          <w:rFonts w:eastAsiaTheme="minorHAnsi"/>
          <w:color w:val="auto"/>
          <w:kern w:val="2"/>
          <w:lang w:val="uk-UA" w:eastAsia="en-US"/>
          <w14:ligatures w14:val="standardContextual"/>
        </w:rPr>
        <w:t xml:space="preserve"> </w:t>
      </w:r>
      <w:r w:rsidR="002A34C2" w:rsidRPr="00DD0A71">
        <w:rPr>
          <w:sz w:val="28"/>
          <w:szCs w:val="28"/>
          <w:lang w:val="uk-UA"/>
        </w:rPr>
        <w:t>а також обсяги, що зберігаються в режимі митного складу)</w:t>
      </w:r>
      <w:r w:rsidRPr="00DD0A71">
        <w:rPr>
          <w:sz w:val="28"/>
          <w:szCs w:val="28"/>
          <w:lang w:val="uk-UA"/>
        </w:rPr>
        <w:t>;</w:t>
      </w:r>
    </w:p>
    <w:p w14:paraId="23A00A4F" w14:textId="10D9564C" w:rsidR="00FA6299" w:rsidRPr="00DD0A71" w:rsidRDefault="003B3DB1" w:rsidP="00C2366B">
      <w:pPr>
        <w:pStyle w:val="Default"/>
        <w:numPr>
          <w:ilvl w:val="0"/>
          <w:numId w:val="24"/>
        </w:numPr>
        <w:tabs>
          <w:tab w:val="left" w:pos="1134"/>
        </w:tabs>
        <w:spacing w:before="120"/>
        <w:ind w:left="0" w:firstLine="709"/>
        <w:jc w:val="both"/>
        <w:rPr>
          <w:sz w:val="28"/>
          <w:szCs w:val="28"/>
          <w:lang w:val="uk-UA"/>
        </w:rPr>
      </w:pPr>
      <w:r w:rsidRPr="00DD0A71">
        <w:rPr>
          <w:sz w:val="28"/>
          <w:szCs w:val="28"/>
          <w:lang w:val="uk-UA"/>
        </w:rPr>
        <w:t xml:space="preserve">обсяги виробничо-технологічних витрат </w:t>
      </w:r>
      <w:r w:rsidR="00E1643A" w:rsidRPr="00DD0A71">
        <w:rPr>
          <w:sz w:val="28"/>
          <w:szCs w:val="28"/>
          <w:lang w:val="uk-UA"/>
        </w:rPr>
        <w:t xml:space="preserve">та втрат </w:t>
      </w:r>
      <w:r w:rsidRPr="00DD0A71">
        <w:rPr>
          <w:sz w:val="28"/>
          <w:szCs w:val="28"/>
          <w:lang w:val="uk-UA"/>
        </w:rPr>
        <w:t xml:space="preserve">природного газу при </w:t>
      </w:r>
      <w:r w:rsidR="00E1643A">
        <w:rPr>
          <w:sz w:val="28"/>
          <w:szCs w:val="28"/>
          <w:lang w:val="uk-UA"/>
        </w:rPr>
        <w:t xml:space="preserve">його </w:t>
      </w:r>
      <w:r w:rsidRPr="00DD0A71">
        <w:rPr>
          <w:sz w:val="28"/>
          <w:szCs w:val="28"/>
          <w:lang w:val="uk-UA"/>
        </w:rPr>
        <w:t xml:space="preserve">зберіганні </w:t>
      </w:r>
      <w:r w:rsidR="00E1643A">
        <w:rPr>
          <w:sz w:val="28"/>
          <w:szCs w:val="28"/>
          <w:lang w:val="uk-UA"/>
        </w:rPr>
        <w:t>(закачуванні/ відборі)</w:t>
      </w:r>
      <w:r w:rsidRPr="00DD0A71">
        <w:rPr>
          <w:sz w:val="28"/>
          <w:szCs w:val="28"/>
          <w:lang w:val="uk-UA"/>
        </w:rPr>
        <w:t>.</w:t>
      </w:r>
    </w:p>
    <w:p w14:paraId="4DB83145" w14:textId="28068B73" w:rsidR="00FA6299" w:rsidRPr="00DD0A71" w:rsidRDefault="003B3DB1" w:rsidP="007C114A">
      <w:pPr>
        <w:pStyle w:val="Default"/>
        <w:spacing w:before="240"/>
        <w:ind w:firstLine="720"/>
        <w:jc w:val="both"/>
        <w:rPr>
          <w:color w:val="auto"/>
          <w:sz w:val="28"/>
          <w:szCs w:val="28"/>
          <w:lang w:val="uk-UA"/>
        </w:rPr>
      </w:pPr>
      <w:r w:rsidRPr="00DD0A71">
        <w:rPr>
          <w:color w:val="auto"/>
          <w:sz w:val="28"/>
          <w:szCs w:val="28"/>
          <w:lang w:val="uk-UA"/>
        </w:rPr>
        <w:t>13. Оператор ГРМ протягом перехідного періоду (</w:t>
      </w:r>
      <w:r w:rsidR="00FB1E5B" w:rsidRPr="00DD0A71">
        <w:rPr>
          <w:color w:val="auto"/>
          <w:sz w:val="28"/>
          <w:szCs w:val="28"/>
          <w:lang w:val="uk-UA"/>
        </w:rPr>
        <w:t>впродовж</w:t>
      </w:r>
      <w:r w:rsidRPr="00DD0A71">
        <w:rPr>
          <w:color w:val="auto"/>
          <w:sz w:val="28"/>
          <w:szCs w:val="28"/>
          <w:lang w:val="uk-UA"/>
        </w:rPr>
        <w:t xml:space="preserve"> 2 років) </w:t>
      </w:r>
      <w:r w:rsidR="00BD172C" w:rsidRPr="00DD0A71">
        <w:rPr>
          <w:color w:val="auto"/>
          <w:sz w:val="28"/>
          <w:szCs w:val="28"/>
          <w:lang w:val="uk-UA"/>
        </w:rPr>
        <w:t xml:space="preserve">забезпечує </w:t>
      </w:r>
      <w:r w:rsidRPr="00DD0A71">
        <w:rPr>
          <w:color w:val="auto"/>
          <w:sz w:val="28"/>
          <w:szCs w:val="28"/>
          <w:lang w:val="uk-UA"/>
        </w:rPr>
        <w:t>встано</w:t>
      </w:r>
      <w:r w:rsidR="00BD172C" w:rsidRPr="00DD0A71">
        <w:rPr>
          <w:color w:val="auto"/>
          <w:sz w:val="28"/>
          <w:szCs w:val="28"/>
          <w:lang w:val="uk-UA"/>
        </w:rPr>
        <w:t>влення засобів</w:t>
      </w:r>
      <w:r w:rsidRPr="00DD0A71">
        <w:rPr>
          <w:color w:val="auto"/>
          <w:sz w:val="28"/>
          <w:szCs w:val="28"/>
          <w:lang w:val="uk-UA"/>
        </w:rPr>
        <w:t xml:space="preserve"> автоматизованої передачі даних на всіх </w:t>
      </w:r>
      <w:r w:rsidR="00BD172C" w:rsidRPr="00DD0A71">
        <w:rPr>
          <w:color w:val="auto"/>
          <w:sz w:val="28"/>
          <w:szCs w:val="28"/>
          <w:lang w:val="uk-UA"/>
        </w:rPr>
        <w:t>точках приймання/передач</w:t>
      </w:r>
      <w:r w:rsidR="00A3733D" w:rsidRPr="00DD0A71">
        <w:rPr>
          <w:color w:val="auto"/>
          <w:sz w:val="28"/>
          <w:szCs w:val="28"/>
          <w:lang w:val="uk-UA"/>
        </w:rPr>
        <w:t>і</w:t>
      </w:r>
      <w:r w:rsidRPr="00DD0A71">
        <w:rPr>
          <w:color w:val="auto"/>
          <w:sz w:val="28"/>
          <w:szCs w:val="28"/>
          <w:lang w:val="uk-UA"/>
        </w:rPr>
        <w:t xml:space="preserve"> в/</w:t>
      </w:r>
      <w:r w:rsidR="00376DFA" w:rsidRPr="00DD0A71">
        <w:rPr>
          <w:color w:val="auto"/>
          <w:sz w:val="28"/>
          <w:szCs w:val="28"/>
          <w:lang w:val="uk-UA"/>
        </w:rPr>
        <w:t> </w:t>
      </w:r>
      <w:r w:rsidRPr="00DD0A71">
        <w:rPr>
          <w:color w:val="auto"/>
          <w:sz w:val="28"/>
          <w:szCs w:val="28"/>
          <w:lang w:val="uk-UA"/>
        </w:rPr>
        <w:t xml:space="preserve">із ГРМ, включаючи </w:t>
      </w:r>
      <w:proofErr w:type="spellStart"/>
      <w:r w:rsidRPr="00DD0A71">
        <w:rPr>
          <w:color w:val="auto"/>
          <w:sz w:val="28"/>
          <w:szCs w:val="28"/>
          <w:lang w:val="uk-UA"/>
        </w:rPr>
        <w:t>газорегуляторні</w:t>
      </w:r>
      <w:proofErr w:type="spellEnd"/>
      <w:r w:rsidRPr="00DD0A71">
        <w:rPr>
          <w:color w:val="auto"/>
          <w:sz w:val="28"/>
          <w:szCs w:val="28"/>
          <w:lang w:val="uk-UA"/>
        </w:rPr>
        <w:t xml:space="preserve"> пункти (ГРП) та шафові регуляторні пункти газу (ШРП)</w:t>
      </w:r>
      <w:r w:rsidR="00BD172C" w:rsidRPr="00DD0A71">
        <w:rPr>
          <w:color w:val="auto"/>
          <w:sz w:val="28"/>
          <w:szCs w:val="28"/>
          <w:lang w:val="uk-UA"/>
        </w:rPr>
        <w:t xml:space="preserve">, на точках передачі природного газу до непобутових споживачів та суміжними </w:t>
      </w:r>
      <w:proofErr w:type="spellStart"/>
      <w:r w:rsidR="00BD172C" w:rsidRPr="00DD0A71">
        <w:rPr>
          <w:color w:val="auto"/>
          <w:sz w:val="28"/>
          <w:szCs w:val="28"/>
          <w:lang w:val="uk-UA"/>
        </w:rPr>
        <w:t>Операторамим</w:t>
      </w:r>
      <w:proofErr w:type="spellEnd"/>
      <w:r w:rsidR="00BD172C" w:rsidRPr="00DD0A71">
        <w:rPr>
          <w:color w:val="auto"/>
          <w:sz w:val="28"/>
          <w:szCs w:val="28"/>
          <w:lang w:val="uk-UA"/>
        </w:rPr>
        <w:t xml:space="preserve"> ГРМ, які встановлюються власниками ВОГ,</w:t>
      </w:r>
      <w:r w:rsidRPr="00DD0A71">
        <w:rPr>
          <w:color w:val="auto"/>
          <w:sz w:val="28"/>
          <w:szCs w:val="28"/>
          <w:lang w:val="uk-UA"/>
        </w:rPr>
        <w:t xml:space="preserve"> та вносить дані щодо споживачів.</w:t>
      </w:r>
    </w:p>
    <w:p w14:paraId="2E47033A" w14:textId="340B860F" w:rsidR="00FA6299" w:rsidRPr="00DD0A71" w:rsidRDefault="003B3DB1" w:rsidP="007C114A">
      <w:pPr>
        <w:pStyle w:val="Default"/>
        <w:spacing w:before="240"/>
        <w:ind w:firstLine="720"/>
        <w:jc w:val="both"/>
        <w:rPr>
          <w:sz w:val="28"/>
          <w:szCs w:val="28"/>
          <w:lang w:val="uk-UA"/>
        </w:rPr>
      </w:pPr>
      <w:r w:rsidRPr="00DD0A71">
        <w:rPr>
          <w:sz w:val="28"/>
          <w:szCs w:val="28"/>
          <w:lang w:val="uk-UA"/>
        </w:rPr>
        <w:t xml:space="preserve">14. Газовидобувне підприємство вносить до Інформаційної бази відомості про обсяги </w:t>
      </w:r>
      <w:r w:rsidR="00E1643A">
        <w:rPr>
          <w:sz w:val="28"/>
          <w:szCs w:val="28"/>
          <w:lang w:val="uk-UA"/>
        </w:rPr>
        <w:t xml:space="preserve">видобутку </w:t>
      </w:r>
      <w:r w:rsidR="00E1643A" w:rsidRPr="00E1643A">
        <w:rPr>
          <w:sz w:val="28"/>
          <w:szCs w:val="28"/>
          <w:lang w:val="uk-UA"/>
        </w:rPr>
        <w:t>природного газу</w:t>
      </w:r>
      <w:r w:rsidR="001F4B17">
        <w:rPr>
          <w:sz w:val="28"/>
          <w:szCs w:val="28"/>
          <w:lang w:val="uk-UA"/>
        </w:rPr>
        <w:t xml:space="preserve"> та обсяги</w:t>
      </w:r>
      <w:r w:rsidR="00E1643A">
        <w:rPr>
          <w:sz w:val="28"/>
          <w:szCs w:val="28"/>
          <w:lang w:val="uk-UA"/>
        </w:rPr>
        <w:t xml:space="preserve"> </w:t>
      </w:r>
      <w:r w:rsidRPr="00DD0A71">
        <w:rPr>
          <w:sz w:val="28"/>
          <w:szCs w:val="28"/>
          <w:lang w:val="uk-UA"/>
        </w:rPr>
        <w:t>виробни</w:t>
      </w:r>
      <w:r w:rsidR="001F4B17">
        <w:rPr>
          <w:sz w:val="28"/>
          <w:szCs w:val="28"/>
          <w:lang w:val="uk-UA"/>
        </w:rPr>
        <w:t>ч</w:t>
      </w:r>
      <w:r w:rsidRPr="00DD0A71">
        <w:rPr>
          <w:sz w:val="28"/>
          <w:szCs w:val="28"/>
          <w:lang w:val="uk-UA"/>
        </w:rPr>
        <w:t xml:space="preserve">о-технологічних витрат </w:t>
      </w:r>
      <w:r w:rsidR="001F4B17">
        <w:rPr>
          <w:sz w:val="28"/>
          <w:szCs w:val="28"/>
          <w:lang w:val="uk-UA"/>
        </w:rPr>
        <w:t xml:space="preserve">та </w:t>
      </w:r>
      <w:r w:rsidR="001F4B17" w:rsidRPr="00DD0A71">
        <w:rPr>
          <w:sz w:val="28"/>
          <w:szCs w:val="28"/>
          <w:lang w:val="uk-UA"/>
        </w:rPr>
        <w:t xml:space="preserve">втрат </w:t>
      </w:r>
      <w:r w:rsidRPr="00DD0A71">
        <w:rPr>
          <w:sz w:val="28"/>
          <w:szCs w:val="28"/>
          <w:lang w:val="uk-UA"/>
        </w:rPr>
        <w:t>природного газу при</w:t>
      </w:r>
      <w:r w:rsidR="001F4B17">
        <w:rPr>
          <w:sz w:val="28"/>
          <w:szCs w:val="28"/>
          <w:lang w:val="uk-UA"/>
        </w:rPr>
        <w:t xml:space="preserve"> його</w:t>
      </w:r>
      <w:r w:rsidRPr="00DD0A71">
        <w:rPr>
          <w:sz w:val="28"/>
          <w:szCs w:val="28"/>
          <w:lang w:val="uk-UA"/>
        </w:rPr>
        <w:t xml:space="preserve"> видобуванні.</w:t>
      </w:r>
    </w:p>
    <w:p w14:paraId="755395C5" w14:textId="07CC7F03" w:rsidR="00FA6299" w:rsidRPr="00DD0A71" w:rsidRDefault="003B3DB1" w:rsidP="007C114A">
      <w:pPr>
        <w:pStyle w:val="Default"/>
        <w:spacing w:before="240"/>
        <w:ind w:firstLine="720"/>
        <w:jc w:val="both"/>
        <w:rPr>
          <w:sz w:val="28"/>
          <w:szCs w:val="28"/>
          <w:lang w:val="uk-UA"/>
        </w:rPr>
      </w:pPr>
      <w:r w:rsidRPr="00DD0A71">
        <w:rPr>
          <w:sz w:val="28"/>
          <w:szCs w:val="28"/>
          <w:lang w:val="uk-UA"/>
        </w:rPr>
        <w:t xml:space="preserve">15. Оптовий продавець/ покупець вносить до Інформаційної бази відомості про походження природного газу (імпортований </w:t>
      </w:r>
      <w:r w:rsidR="00FB1E5B" w:rsidRPr="00DD0A71">
        <w:rPr>
          <w:sz w:val="28"/>
          <w:szCs w:val="28"/>
          <w:lang w:val="uk-UA"/>
        </w:rPr>
        <w:t>природний газ, природний</w:t>
      </w:r>
      <w:r w:rsidRPr="00DD0A71">
        <w:rPr>
          <w:sz w:val="28"/>
          <w:szCs w:val="28"/>
          <w:lang w:val="uk-UA"/>
        </w:rPr>
        <w:t xml:space="preserve"> газ власного видобутку), що є предметом приймання-передачі природного газу </w:t>
      </w:r>
      <w:r w:rsidR="00FB1E5B" w:rsidRPr="00DD0A71">
        <w:rPr>
          <w:sz w:val="28"/>
          <w:szCs w:val="28"/>
          <w:lang w:val="uk-UA"/>
        </w:rPr>
        <w:t>у</w:t>
      </w:r>
      <w:r w:rsidRPr="00DD0A71">
        <w:rPr>
          <w:sz w:val="28"/>
          <w:szCs w:val="28"/>
          <w:lang w:val="uk-UA"/>
        </w:rPr>
        <w:t xml:space="preserve"> віртуальній торговій точці.</w:t>
      </w:r>
    </w:p>
    <w:p w14:paraId="22A58E45" w14:textId="6F85474A" w:rsidR="00FA6299" w:rsidRPr="00DD0A71" w:rsidRDefault="003B3DB1" w:rsidP="007C114A">
      <w:pPr>
        <w:pStyle w:val="Default"/>
        <w:spacing w:before="240"/>
        <w:ind w:firstLine="720"/>
        <w:jc w:val="both"/>
        <w:rPr>
          <w:sz w:val="28"/>
          <w:szCs w:val="28"/>
          <w:lang w:val="uk-UA"/>
        </w:rPr>
      </w:pPr>
      <w:r w:rsidRPr="00DD0A71">
        <w:rPr>
          <w:sz w:val="28"/>
          <w:szCs w:val="28"/>
          <w:lang w:val="uk-UA"/>
        </w:rPr>
        <w:t xml:space="preserve">16. Постачальник вносить до Інформаційної бази </w:t>
      </w:r>
      <w:r w:rsidR="001F4B17">
        <w:rPr>
          <w:sz w:val="28"/>
          <w:szCs w:val="28"/>
          <w:lang w:val="uk-UA"/>
        </w:rPr>
        <w:t>дан</w:t>
      </w:r>
      <w:r w:rsidR="001F4B17" w:rsidRPr="001F4B17">
        <w:rPr>
          <w:sz w:val="28"/>
          <w:szCs w:val="28"/>
          <w:lang w:val="uk-UA"/>
        </w:rPr>
        <w:t>і</w:t>
      </w:r>
      <w:r w:rsidR="001F4B17">
        <w:rPr>
          <w:sz w:val="28"/>
          <w:szCs w:val="28"/>
          <w:lang w:val="uk-UA"/>
        </w:rPr>
        <w:t xml:space="preserve"> про власних споживачів, обсяги постачання природного газу в розрізі споживачів та</w:t>
      </w:r>
      <w:r w:rsidR="001F4B17" w:rsidRPr="001F4B17">
        <w:rPr>
          <w:sz w:val="28"/>
          <w:szCs w:val="28"/>
          <w:lang w:val="uk-UA"/>
        </w:rPr>
        <w:t xml:space="preserve"> </w:t>
      </w:r>
      <w:r w:rsidRPr="00DD0A71">
        <w:rPr>
          <w:sz w:val="28"/>
          <w:szCs w:val="28"/>
          <w:lang w:val="uk-UA"/>
        </w:rPr>
        <w:t>відомості</w:t>
      </w:r>
      <w:r w:rsidR="005A31E7" w:rsidRPr="00DD0A71">
        <w:rPr>
          <w:sz w:val="28"/>
          <w:szCs w:val="28"/>
          <w:lang w:val="uk-UA"/>
        </w:rPr>
        <w:t xml:space="preserve"> (за наявності)</w:t>
      </w:r>
      <w:r w:rsidRPr="00DD0A71">
        <w:rPr>
          <w:sz w:val="28"/>
          <w:szCs w:val="28"/>
          <w:lang w:val="uk-UA"/>
        </w:rPr>
        <w:t xml:space="preserve"> про походження природного газу (</w:t>
      </w:r>
      <w:r w:rsidR="00FB1E5B" w:rsidRPr="00DD0A71">
        <w:rPr>
          <w:sz w:val="28"/>
          <w:szCs w:val="28"/>
          <w:lang w:val="uk-UA"/>
        </w:rPr>
        <w:t>імпортований природний газ, природний газ</w:t>
      </w:r>
      <w:r w:rsidRPr="00DD0A71">
        <w:rPr>
          <w:sz w:val="28"/>
          <w:szCs w:val="28"/>
          <w:lang w:val="uk-UA"/>
        </w:rPr>
        <w:t xml:space="preserve"> власного видобутку), що є предметом постачання споживачам.</w:t>
      </w:r>
    </w:p>
    <w:p w14:paraId="444FAF87" w14:textId="77777777" w:rsidR="00FA6299" w:rsidRPr="00DD0A71" w:rsidRDefault="00FA6299" w:rsidP="007C114A">
      <w:pPr>
        <w:pStyle w:val="Default"/>
        <w:ind w:firstLine="720"/>
        <w:jc w:val="both"/>
        <w:rPr>
          <w:sz w:val="28"/>
          <w:szCs w:val="28"/>
          <w:lang w:val="uk-UA"/>
        </w:rPr>
      </w:pPr>
    </w:p>
    <w:p w14:paraId="400DAC4E" w14:textId="77777777" w:rsidR="00FA6299" w:rsidRPr="00DD0A71" w:rsidRDefault="003B3DB1" w:rsidP="007C114A">
      <w:pPr>
        <w:pStyle w:val="Default"/>
        <w:jc w:val="center"/>
        <w:rPr>
          <w:b/>
          <w:sz w:val="28"/>
          <w:szCs w:val="28"/>
          <w:lang w:val="uk-UA"/>
        </w:rPr>
      </w:pPr>
      <w:r w:rsidRPr="00DD0A71">
        <w:rPr>
          <w:b/>
          <w:sz w:val="28"/>
          <w:szCs w:val="28"/>
          <w:lang w:val="uk-UA"/>
        </w:rPr>
        <w:t>Звітний період та часові рамки внесення даних</w:t>
      </w:r>
    </w:p>
    <w:p w14:paraId="6797F324" w14:textId="1B879FE7" w:rsidR="00FA6299" w:rsidRPr="00DD0A71" w:rsidRDefault="003B3DB1" w:rsidP="007C114A">
      <w:pPr>
        <w:pStyle w:val="Default"/>
        <w:spacing w:before="240"/>
        <w:ind w:firstLine="720"/>
        <w:jc w:val="both"/>
        <w:rPr>
          <w:sz w:val="28"/>
          <w:szCs w:val="28"/>
          <w:lang w:val="uk-UA"/>
        </w:rPr>
      </w:pPr>
      <w:r w:rsidRPr="00DD0A71">
        <w:rPr>
          <w:sz w:val="28"/>
          <w:szCs w:val="28"/>
          <w:lang w:val="uk-UA"/>
        </w:rPr>
        <w:t>17. Звітним</w:t>
      </w:r>
      <w:r w:rsidR="008D453A" w:rsidRPr="00DD0A71">
        <w:rPr>
          <w:sz w:val="28"/>
          <w:szCs w:val="28"/>
          <w:lang w:val="uk-UA"/>
        </w:rPr>
        <w:t>и</w:t>
      </w:r>
      <w:r w:rsidRPr="00DD0A71">
        <w:rPr>
          <w:sz w:val="28"/>
          <w:szCs w:val="28"/>
          <w:lang w:val="uk-UA"/>
        </w:rPr>
        <w:t xml:space="preserve"> період</w:t>
      </w:r>
      <w:r w:rsidR="008D453A" w:rsidRPr="00DD0A71">
        <w:rPr>
          <w:sz w:val="28"/>
          <w:szCs w:val="28"/>
          <w:lang w:val="uk-UA"/>
        </w:rPr>
        <w:t>а</w:t>
      </w:r>
      <w:r w:rsidRPr="00DD0A71">
        <w:rPr>
          <w:sz w:val="28"/>
          <w:szCs w:val="28"/>
          <w:lang w:val="uk-UA"/>
        </w:rPr>
        <w:t>м</w:t>
      </w:r>
      <w:r w:rsidR="008D453A" w:rsidRPr="00DD0A71">
        <w:rPr>
          <w:sz w:val="28"/>
          <w:szCs w:val="28"/>
          <w:lang w:val="uk-UA"/>
        </w:rPr>
        <w:t>и</w:t>
      </w:r>
      <w:r w:rsidRPr="00DD0A71">
        <w:rPr>
          <w:sz w:val="28"/>
          <w:szCs w:val="28"/>
          <w:lang w:val="uk-UA"/>
        </w:rPr>
        <w:t xml:space="preserve"> є газовий місяць</w:t>
      </w:r>
      <w:r w:rsidR="008D453A" w:rsidRPr="00DD0A71">
        <w:rPr>
          <w:sz w:val="28"/>
          <w:szCs w:val="28"/>
          <w:lang w:val="uk-UA"/>
        </w:rPr>
        <w:t xml:space="preserve"> та газова доба</w:t>
      </w:r>
      <w:r w:rsidRPr="00DD0A71">
        <w:rPr>
          <w:sz w:val="28"/>
          <w:szCs w:val="28"/>
          <w:lang w:val="uk-UA"/>
        </w:rPr>
        <w:t xml:space="preserve"> (в розумінні Кодексу ГТС).</w:t>
      </w:r>
    </w:p>
    <w:p w14:paraId="6EAE6122" w14:textId="77777777" w:rsidR="008D453A" w:rsidRPr="00DD0A71" w:rsidRDefault="003B3DB1" w:rsidP="007C114A">
      <w:pPr>
        <w:pStyle w:val="Default"/>
        <w:spacing w:before="240"/>
        <w:ind w:firstLine="720"/>
        <w:jc w:val="both"/>
        <w:rPr>
          <w:sz w:val="28"/>
          <w:szCs w:val="28"/>
          <w:lang w:val="uk-UA"/>
        </w:rPr>
      </w:pPr>
      <w:r w:rsidRPr="00DD0A71">
        <w:rPr>
          <w:sz w:val="28"/>
          <w:szCs w:val="28"/>
          <w:lang w:val="uk-UA"/>
        </w:rPr>
        <w:t>18. Відомості до Інформаційної бази вносяться</w:t>
      </w:r>
      <w:r w:rsidR="008D453A" w:rsidRPr="00DD0A71">
        <w:rPr>
          <w:sz w:val="28"/>
          <w:szCs w:val="28"/>
          <w:lang w:val="uk-UA"/>
        </w:rPr>
        <w:t>:</w:t>
      </w:r>
    </w:p>
    <w:p w14:paraId="4B579EDE" w14:textId="26CED64D" w:rsidR="00FA6299" w:rsidRPr="00DD0A71" w:rsidRDefault="003B3DB1" w:rsidP="00C2366B">
      <w:pPr>
        <w:pStyle w:val="Default"/>
        <w:numPr>
          <w:ilvl w:val="0"/>
          <w:numId w:val="27"/>
        </w:numPr>
        <w:tabs>
          <w:tab w:val="left" w:pos="1134"/>
        </w:tabs>
        <w:spacing w:before="120"/>
        <w:ind w:left="0" w:firstLine="709"/>
        <w:jc w:val="both"/>
        <w:rPr>
          <w:sz w:val="28"/>
          <w:szCs w:val="28"/>
          <w:lang w:val="uk-UA"/>
        </w:rPr>
      </w:pPr>
      <w:r w:rsidRPr="00DD0A71">
        <w:rPr>
          <w:sz w:val="28"/>
          <w:szCs w:val="28"/>
          <w:lang w:val="uk-UA"/>
        </w:rPr>
        <w:t>в розрізі місячних даних</w:t>
      </w:r>
      <w:r w:rsidR="00376DFA" w:rsidRPr="00DD0A71">
        <w:rPr>
          <w:sz w:val="28"/>
          <w:szCs w:val="28"/>
          <w:lang w:val="uk-UA"/>
        </w:rPr>
        <w:t xml:space="preserve"> (за наявності)</w:t>
      </w:r>
      <w:r w:rsidRPr="00DD0A71">
        <w:rPr>
          <w:sz w:val="28"/>
          <w:szCs w:val="28"/>
          <w:lang w:val="uk-UA"/>
        </w:rPr>
        <w:t xml:space="preserve"> не пізніше 2</w:t>
      </w:r>
      <w:r w:rsidR="00D6238D" w:rsidRPr="00DD0A71">
        <w:rPr>
          <w:sz w:val="28"/>
          <w:szCs w:val="28"/>
          <w:lang w:val="uk-UA"/>
        </w:rPr>
        <w:t>0</w:t>
      </w:r>
      <w:r w:rsidRPr="00DD0A71">
        <w:rPr>
          <w:sz w:val="28"/>
          <w:szCs w:val="28"/>
          <w:lang w:val="uk-UA"/>
        </w:rPr>
        <w:t xml:space="preserve"> числа місяця, наступного за звітним</w:t>
      </w:r>
      <w:r w:rsidR="00A6491D" w:rsidRPr="00DD0A71">
        <w:rPr>
          <w:sz w:val="28"/>
          <w:szCs w:val="28"/>
          <w:lang w:val="uk-UA"/>
        </w:rPr>
        <w:t>;</w:t>
      </w:r>
    </w:p>
    <w:p w14:paraId="7849C934" w14:textId="77777777" w:rsidR="008D453A" w:rsidRPr="008D453A" w:rsidRDefault="008D453A" w:rsidP="00C2366B">
      <w:pPr>
        <w:pStyle w:val="Default"/>
        <w:numPr>
          <w:ilvl w:val="0"/>
          <w:numId w:val="27"/>
        </w:numPr>
        <w:tabs>
          <w:tab w:val="left" w:pos="1134"/>
        </w:tabs>
        <w:spacing w:before="120"/>
        <w:ind w:left="0" w:firstLine="709"/>
        <w:jc w:val="both"/>
        <w:rPr>
          <w:sz w:val="28"/>
          <w:szCs w:val="28"/>
          <w:lang w:val="uk-UA"/>
        </w:rPr>
      </w:pPr>
      <w:r w:rsidRPr="008D453A">
        <w:rPr>
          <w:sz w:val="28"/>
          <w:szCs w:val="28"/>
          <w:lang w:val="uk-UA"/>
        </w:rPr>
        <w:t>в розрізі доби до 15:00 UTC (17:00 за київським часом) години для зимового періоду та 14:00 UTC (17:00 за київським часом) наступної доби за звітною.</w:t>
      </w:r>
    </w:p>
    <w:p w14:paraId="7B768EF9" w14:textId="77777777" w:rsidR="00FA6299" w:rsidRPr="00DD0A71" w:rsidRDefault="003B3DB1" w:rsidP="007C114A">
      <w:pPr>
        <w:pStyle w:val="Default"/>
        <w:spacing w:before="240"/>
        <w:ind w:firstLine="720"/>
        <w:jc w:val="both"/>
        <w:rPr>
          <w:sz w:val="28"/>
          <w:szCs w:val="28"/>
          <w:lang w:val="uk-UA"/>
        </w:rPr>
      </w:pPr>
      <w:r w:rsidRPr="00DD0A71">
        <w:rPr>
          <w:sz w:val="28"/>
          <w:szCs w:val="28"/>
          <w:lang w:val="uk-UA"/>
        </w:rPr>
        <w:t>19. Відповідальність за своєчасність, повноту і достовірність відомостей, що вноситься до Інформаційної бази, несе той суб’єкт, на якого покладається обов’язок щодо їх внесення, або той суб’єкт, на якого покладається обов’язок щодо надання інформації Оператору ГТС відповідно до Кодексу ГТС.</w:t>
      </w:r>
    </w:p>
    <w:p w14:paraId="0E57EEFB" w14:textId="77777777" w:rsidR="00FA6299" w:rsidRPr="00DD0A71" w:rsidRDefault="003B3DB1" w:rsidP="007C114A">
      <w:pPr>
        <w:pStyle w:val="Default"/>
        <w:spacing w:before="120" w:after="120"/>
        <w:ind w:firstLine="720"/>
        <w:jc w:val="both"/>
        <w:rPr>
          <w:sz w:val="28"/>
          <w:szCs w:val="28"/>
          <w:lang w:val="uk-UA"/>
        </w:rPr>
      </w:pPr>
      <w:r w:rsidRPr="00DD0A71">
        <w:rPr>
          <w:sz w:val="28"/>
          <w:szCs w:val="28"/>
          <w:lang w:val="uk-UA"/>
        </w:rPr>
        <w:t>20. У випадку готовності Інформаційної бази до функціонування згідно з основними завданнями Адміністратор приймає рішення про введення її в експлуатацію, про що повідомляє Держателя.</w:t>
      </w:r>
    </w:p>
    <w:p w14:paraId="5E77C4DC" w14:textId="77777777" w:rsidR="00FA6299" w:rsidRPr="00DD0A71" w:rsidRDefault="003B3DB1" w:rsidP="007C114A">
      <w:pPr>
        <w:pStyle w:val="Default"/>
        <w:spacing w:before="120" w:after="120"/>
        <w:ind w:firstLine="720"/>
        <w:jc w:val="both"/>
        <w:rPr>
          <w:sz w:val="28"/>
          <w:szCs w:val="28"/>
          <w:lang w:val="uk-UA"/>
        </w:rPr>
      </w:pPr>
      <w:r w:rsidRPr="00DD0A71">
        <w:rPr>
          <w:sz w:val="28"/>
          <w:szCs w:val="28"/>
          <w:lang w:val="uk-UA"/>
        </w:rPr>
        <w:t xml:space="preserve">21. Держатель за зверненням Адміністратора приймає рішення про початок первинного завантаження даних до Інформаційної бази. </w:t>
      </w:r>
    </w:p>
    <w:p w14:paraId="1BDBA009" w14:textId="77777777" w:rsidR="00FA6299" w:rsidRPr="00DD0A71" w:rsidRDefault="003B3DB1" w:rsidP="007C114A">
      <w:pPr>
        <w:pStyle w:val="Default"/>
        <w:spacing w:before="120" w:after="120"/>
        <w:jc w:val="center"/>
        <w:rPr>
          <w:b/>
          <w:sz w:val="28"/>
          <w:szCs w:val="28"/>
          <w:lang w:val="uk-UA"/>
        </w:rPr>
      </w:pPr>
      <w:r w:rsidRPr="00DD0A71">
        <w:rPr>
          <w:b/>
          <w:sz w:val="28"/>
          <w:szCs w:val="28"/>
          <w:lang w:val="uk-UA"/>
        </w:rPr>
        <w:t>Доступ до відомостей Інформаційної бази</w:t>
      </w:r>
    </w:p>
    <w:p w14:paraId="53974CD0" w14:textId="6D5E927A" w:rsidR="00FA6299" w:rsidRPr="00DD0A71" w:rsidRDefault="003B3DB1" w:rsidP="007C114A">
      <w:pPr>
        <w:pStyle w:val="Default"/>
        <w:spacing w:before="120" w:after="120"/>
        <w:ind w:firstLine="720"/>
        <w:jc w:val="both"/>
        <w:rPr>
          <w:sz w:val="28"/>
          <w:szCs w:val="28"/>
          <w:lang w:val="uk-UA"/>
        </w:rPr>
      </w:pPr>
      <w:r w:rsidRPr="00DD0A71">
        <w:rPr>
          <w:sz w:val="28"/>
          <w:szCs w:val="28"/>
          <w:lang w:val="uk-UA"/>
        </w:rPr>
        <w:t xml:space="preserve">22. Функціональність Інформаційної бази має забезпечити формування Адміністратором статистичних та аналітичних звітів згідно із затвердженими Держателем наборами даних за звітний місяць не пізніше </w:t>
      </w:r>
      <w:r w:rsidR="00BF51A8">
        <w:rPr>
          <w:sz w:val="28"/>
          <w:szCs w:val="28"/>
          <w:lang w:val="uk-UA"/>
        </w:rPr>
        <w:t>22</w:t>
      </w:r>
      <w:r w:rsidRPr="00DD0A71">
        <w:rPr>
          <w:sz w:val="28"/>
          <w:szCs w:val="28"/>
          <w:lang w:val="uk-UA"/>
        </w:rPr>
        <w:t xml:space="preserve"> числа місяця, наступного за звітним.</w:t>
      </w:r>
    </w:p>
    <w:p w14:paraId="6E6AB5B4" w14:textId="77777777" w:rsidR="00FA6299" w:rsidRPr="00DD0A71" w:rsidRDefault="003B3DB1" w:rsidP="007C114A">
      <w:pPr>
        <w:pStyle w:val="Default"/>
        <w:ind w:firstLine="720"/>
        <w:jc w:val="both"/>
        <w:rPr>
          <w:sz w:val="28"/>
          <w:szCs w:val="28"/>
          <w:lang w:val="uk-UA"/>
        </w:rPr>
      </w:pPr>
      <w:r w:rsidRPr="00DD0A71">
        <w:rPr>
          <w:sz w:val="28"/>
          <w:szCs w:val="28"/>
          <w:lang w:val="uk-UA"/>
        </w:rPr>
        <w:t xml:space="preserve">23. Адміністратор формує </w:t>
      </w:r>
      <w:proofErr w:type="spellStart"/>
      <w:r w:rsidRPr="00DD0A71">
        <w:rPr>
          <w:sz w:val="28"/>
          <w:szCs w:val="28"/>
          <w:lang w:val="uk-UA"/>
        </w:rPr>
        <w:t>даш-борди</w:t>
      </w:r>
      <w:proofErr w:type="spellEnd"/>
      <w:r w:rsidRPr="00DD0A71">
        <w:rPr>
          <w:sz w:val="28"/>
          <w:szCs w:val="28"/>
          <w:lang w:val="uk-UA"/>
        </w:rPr>
        <w:t xml:space="preserve"> узагальненої інформації, які оприлюднюються як публічна інформація згідно із затвердженими Держателем наборами даних.</w:t>
      </w:r>
    </w:p>
    <w:p w14:paraId="0EC9BB0C" w14:textId="14059A91" w:rsidR="00FA6299" w:rsidRPr="00DD0A71" w:rsidRDefault="003B3DB1" w:rsidP="007C114A">
      <w:pPr>
        <w:pStyle w:val="Default"/>
        <w:ind w:firstLine="720"/>
        <w:jc w:val="both"/>
        <w:rPr>
          <w:sz w:val="28"/>
          <w:szCs w:val="28"/>
          <w:lang w:val="uk-UA"/>
        </w:rPr>
      </w:pPr>
      <w:r w:rsidRPr="00DD0A71">
        <w:rPr>
          <w:sz w:val="28"/>
          <w:szCs w:val="28"/>
          <w:lang w:val="uk-UA"/>
        </w:rPr>
        <w:t>Будь-яка інша інформація, яка міститься в Інформаційній базі</w:t>
      </w:r>
      <w:r w:rsidR="00376DFA" w:rsidRPr="00DD0A71">
        <w:rPr>
          <w:sz w:val="28"/>
          <w:szCs w:val="28"/>
          <w:lang w:val="uk-UA"/>
        </w:rPr>
        <w:t>,</w:t>
      </w:r>
      <w:r w:rsidRPr="00DD0A71">
        <w:rPr>
          <w:sz w:val="28"/>
          <w:szCs w:val="28"/>
          <w:lang w:val="uk-UA"/>
        </w:rPr>
        <w:t xml:space="preserve"> не є публічною і не підлягає оприлюдненню чи розголошенню Адміністратором.</w:t>
      </w:r>
    </w:p>
    <w:p w14:paraId="434D0757" w14:textId="083391F6" w:rsidR="00D6238D" w:rsidRPr="00DD0A71" w:rsidRDefault="00D6238D" w:rsidP="007C114A">
      <w:pPr>
        <w:pStyle w:val="Default"/>
        <w:ind w:firstLine="720"/>
        <w:jc w:val="both"/>
        <w:rPr>
          <w:sz w:val="28"/>
          <w:szCs w:val="28"/>
          <w:lang w:val="uk-UA"/>
        </w:rPr>
      </w:pPr>
      <w:r w:rsidRPr="00DD0A71">
        <w:rPr>
          <w:sz w:val="28"/>
          <w:szCs w:val="28"/>
          <w:lang w:val="uk-UA"/>
        </w:rPr>
        <w:t>Доступ до відомостей Інформаційної бази може надаватися суб’єктам ринку природного газу на рівних правах</w:t>
      </w:r>
      <w:r w:rsidR="00BF51A8">
        <w:rPr>
          <w:sz w:val="28"/>
          <w:szCs w:val="28"/>
          <w:lang w:val="uk-UA"/>
        </w:rPr>
        <w:t xml:space="preserve"> відповідно до договору</w:t>
      </w:r>
      <w:r w:rsidRPr="00DD0A71">
        <w:rPr>
          <w:sz w:val="28"/>
          <w:szCs w:val="28"/>
          <w:lang w:val="uk-UA"/>
        </w:rPr>
        <w:t>.</w:t>
      </w:r>
    </w:p>
    <w:p w14:paraId="6C196A30" w14:textId="77777777" w:rsidR="00FA6299" w:rsidRPr="00DD0A71" w:rsidRDefault="003B3DB1" w:rsidP="007C114A">
      <w:pPr>
        <w:pStyle w:val="Default"/>
        <w:spacing w:before="120"/>
        <w:ind w:firstLine="720"/>
        <w:jc w:val="both"/>
        <w:rPr>
          <w:sz w:val="28"/>
          <w:szCs w:val="28"/>
          <w:lang w:val="uk-UA"/>
        </w:rPr>
      </w:pPr>
      <w:r w:rsidRPr="00DD0A71">
        <w:rPr>
          <w:sz w:val="28"/>
          <w:szCs w:val="28"/>
          <w:lang w:val="uk-UA"/>
        </w:rPr>
        <w:t>24. Захист інформації, що міститься в Інформаційній базі, відповідно до вимог законодавства про захист інформації в інформаційно-комунікаційних системах та про захист персональних даних, здійснює Держатель.</w:t>
      </w:r>
    </w:p>
    <w:p w14:paraId="260BA16F" w14:textId="77777777" w:rsidR="00FA6299" w:rsidRPr="00DD0A71" w:rsidRDefault="00FA6299" w:rsidP="007C114A">
      <w:pPr>
        <w:pStyle w:val="Default"/>
        <w:spacing w:before="120" w:after="120"/>
        <w:jc w:val="center"/>
        <w:rPr>
          <w:b/>
          <w:sz w:val="28"/>
          <w:szCs w:val="28"/>
          <w:lang w:val="uk-UA"/>
        </w:rPr>
      </w:pPr>
    </w:p>
    <w:p w14:paraId="273CEBAE" w14:textId="77777777" w:rsidR="00FA6299" w:rsidRPr="00DD0A71" w:rsidRDefault="003B3DB1" w:rsidP="007C114A">
      <w:pPr>
        <w:pStyle w:val="Default"/>
        <w:spacing w:before="120" w:after="120"/>
        <w:jc w:val="center"/>
        <w:rPr>
          <w:b/>
          <w:sz w:val="28"/>
          <w:szCs w:val="28"/>
          <w:lang w:val="uk-UA"/>
        </w:rPr>
      </w:pPr>
      <w:r w:rsidRPr="00DD0A71">
        <w:rPr>
          <w:b/>
          <w:sz w:val="28"/>
          <w:szCs w:val="28"/>
          <w:lang w:val="uk-UA"/>
        </w:rPr>
        <w:t>Прикінцеві положення</w:t>
      </w:r>
    </w:p>
    <w:p w14:paraId="672A2935" w14:textId="3972FFF0" w:rsidR="00FA6299" w:rsidRPr="00DD0A71" w:rsidRDefault="003B3DB1" w:rsidP="007C114A">
      <w:pPr>
        <w:pStyle w:val="Default"/>
        <w:spacing w:before="120" w:after="120"/>
        <w:ind w:firstLine="720"/>
        <w:jc w:val="both"/>
        <w:rPr>
          <w:sz w:val="28"/>
          <w:szCs w:val="28"/>
          <w:lang w:val="uk-UA"/>
        </w:rPr>
      </w:pPr>
      <w:r w:rsidRPr="00DD0A71">
        <w:rPr>
          <w:sz w:val="28"/>
          <w:szCs w:val="28"/>
          <w:lang w:val="uk-UA"/>
        </w:rPr>
        <w:t xml:space="preserve">25. Інформаційна база створюється та функціонує за кошти міжнародної фінансової допомоги (грантів), а також </w:t>
      </w:r>
      <w:r w:rsidR="004143A4">
        <w:rPr>
          <w:sz w:val="28"/>
          <w:szCs w:val="28"/>
          <w:lang w:val="uk-UA"/>
        </w:rPr>
        <w:t>інших</w:t>
      </w:r>
      <w:r w:rsidRPr="00DD0A71">
        <w:rPr>
          <w:sz w:val="28"/>
          <w:szCs w:val="28"/>
          <w:lang w:val="uk-UA"/>
        </w:rPr>
        <w:t xml:space="preserve"> джерел </w:t>
      </w:r>
      <w:r w:rsidR="004143A4">
        <w:rPr>
          <w:sz w:val="28"/>
          <w:szCs w:val="28"/>
          <w:lang w:val="uk-UA"/>
        </w:rPr>
        <w:t>Адміністратора, не заборонених законодавством</w:t>
      </w:r>
      <w:r w:rsidRPr="00DD0A71">
        <w:rPr>
          <w:sz w:val="28"/>
          <w:szCs w:val="28"/>
          <w:lang w:val="uk-UA"/>
        </w:rPr>
        <w:t>.</w:t>
      </w:r>
    </w:p>
    <w:p w14:paraId="577BBC88" w14:textId="77777777" w:rsidR="00FA6299" w:rsidRPr="00DD0A71" w:rsidRDefault="003B3DB1" w:rsidP="007C114A">
      <w:pPr>
        <w:pStyle w:val="Default"/>
        <w:spacing w:before="120" w:after="120"/>
        <w:ind w:firstLine="720"/>
        <w:jc w:val="both"/>
        <w:rPr>
          <w:sz w:val="28"/>
          <w:szCs w:val="28"/>
          <w:lang w:val="uk-UA"/>
        </w:rPr>
      </w:pPr>
      <w:r w:rsidRPr="00DD0A71">
        <w:rPr>
          <w:sz w:val="28"/>
          <w:szCs w:val="28"/>
          <w:lang w:val="uk-UA"/>
        </w:rPr>
        <w:t>26. Адміністратор в частині виконання функцій, покладених на нього цим Положенням, є підзвітним і підконтрольним Держателю.</w:t>
      </w:r>
    </w:p>
    <w:p w14:paraId="40FC84EC" w14:textId="77777777" w:rsidR="00FA6299" w:rsidRPr="00DD0A71" w:rsidRDefault="003B3DB1" w:rsidP="007C114A">
      <w:pPr>
        <w:pStyle w:val="Default"/>
        <w:spacing w:before="120" w:after="120"/>
        <w:ind w:firstLine="720"/>
        <w:jc w:val="both"/>
        <w:rPr>
          <w:sz w:val="28"/>
          <w:szCs w:val="28"/>
          <w:lang w:val="uk-UA"/>
        </w:rPr>
      </w:pPr>
      <w:r w:rsidRPr="00DD0A71">
        <w:rPr>
          <w:sz w:val="28"/>
          <w:szCs w:val="28"/>
          <w:lang w:val="uk-UA"/>
        </w:rPr>
        <w:t>27. Адміністратор здійснює функції, покладені на нього цим Положенням, окремо (організаційно, функціонально, фінансово, технічно) від інших функцій на ринку природного газу з дотриманням вимог про відокремлення і незалежність, визначених Законом України «Про ринок природного газу» та іншими актами чинного законодавства.</w:t>
      </w:r>
    </w:p>
    <w:p w14:paraId="32843192" w14:textId="77777777" w:rsidR="00FA6299" w:rsidRPr="00DD0A71" w:rsidRDefault="003B3DB1" w:rsidP="007C114A">
      <w:pPr>
        <w:jc w:val="center"/>
        <w:rPr>
          <w:rStyle w:val="rvts0"/>
          <w:rFonts w:ascii="Times New Roman" w:hAnsi="Times New Roman"/>
          <w:color w:val="000000" w:themeColor="text1"/>
          <w:sz w:val="28"/>
          <w:szCs w:val="28"/>
        </w:rPr>
      </w:pPr>
      <w:r w:rsidRPr="00DD0A71">
        <w:rPr>
          <w:bCs/>
          <w:sz w:val="28"/>
          <w:szCs w:val="28"/>
        </w:rPr>
        <w:t>_____________________________________</w:t>
      </w:r>
    </w:p>
    <w:sectPr w:rsidR="00FA6299" w:rsidRPr="00DD0A71">
      <w:pgSz w:w="11906" w:h="16838"/>
      <w:pgMar w:top="1134" w:right="851" w:bottom="1134" w:left="1418" w:header="709" w:footer="709"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05D2BB" w14:textId="77777777" w:rsidR="00226A88" w:rsidRDefault="00226A88">
      <w:r>
        <w:separator/>
      </w:r>
    </w:p>
  </w:endnote>
  <w:endnote w:type="continuationSeparator" w:id="0">
    <w:p w14:paraId="36C86FFF" w14:textId="77777777" w:rsidR="00226A88" w:rsidRDefault="00226A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Helvetica Neue">
    <w:altName w:val="Times New Roman"/>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ntiqua">
    <w:altName w:val="Arial"/>
    <w:panose1 w:val="00000000000000000000"/>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84BA35" w14:textId="77777777" w:rsidR="00226A88" w:rsidRDefault="00226A88">
      <w:r>
        <w:separator/>
      </w:r>
    </w:p>
  </w:footnote>
  <w:footnote w:type="continuationSeparator" w:id="0">
    <w:p w14:paraId="18B599FD" w14:textId="77777777" w:rsidR="00226A88" w:rsidRDefault="00226A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7EAB12" w14:textId="77777777" w:rsidR="00FA6299" w:rsidRDefault="003B3DB1">
    <w:pPr>
      <w:pStyle w:val="af0"/>
      <w:jc w:val="center"/>
      <w:rPr>
        <w:rFonts w:ascii="Times New Roman" w:hAnsi="Times New Roman" w:cs="Times New Roman"/>
        <w:sz w:val="28"/>
      </w:rPr>
    </w:pPr>
    <w:r>
      <w:rPr>
        <w:rFonts w:ascii="Times New Roman" w:hAnsi="Times New Roman" w:cs="Times New Roman"/>
        <w:sz w:val="28"/>
      </w:rPr>
      <w:fldChar w:fldCharType="begin"/>
    </w:r>
    <w:r>
      <w:rPr>
        <w:rFonts w:ascii="Times New Roman" w:hAnsi="Times New Roman" w:cs="Times New Roman"/>
        <w:sz w:val="28"/>
      </w:rPr>
      <w:instrText>PAGE   \* MERGEFORMAT</w:instrText>
    </w:r>
    <w:r>
      <w:rPr>
        <w:rFonts w:ascii="Times New Roman" w:hAnsi="Times New Roman" w:cs="Times New Roman"/>
        <w:sz w:val="28"/>
      </w:rPr>
      <w:fldChar w:fldCharType="separate"/>
    </w:r>
    <w:r w:rsidR="001130B5" w:rsidRPr="001130B5">
      <w:rPr>
        <w:rFonts w:ascii="Times New Roman" w:hAnsi="Times New Roman" w:cs="Times New Roman"/>
        <w:noProof/>
        <w:sz w:val="28"/>
        <w:lang w:val="ru-RU"/>
      </w:rPr>
      <w:t>7</w:t>
    </w:r>
    <w:r>
      <w:rPr>
        <w:rFonts w:ascii="Times New Roman" w:hAnsi="Times New Roman" w:cs="Times New Roman"/>
        <w:sz w:val="28"/>
      </w:rPr>
      <w:fldChar w:fldCharType="end"/>
    </w:r>
  </w:p>
  <w:p w14:paraId="66758769" w14:textId="77777777" w:rsidR="00FA6299" w:rsidRDefault="00FA6299">
    <w:pPr>
      <w:pStyle w:val="af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D3E67"/>
    <w:multiLevelType w:val="hybridMultilevel"/>
    <w:tmpl w:val="5EB6E2D0"/>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15:restartNumberingAfterBreak="0">
    <w:nsid w:val="09A76F44"/>
    <w:multiLevelType w:val="hybridMultilevel"/>
    <w:tmpl w:val="3A7054A0"/>
    <w:lvl w:ilvl="0" w:tplc="04190011">
      <w:start w:val="1"/>
      <w:numFmt w:val="decimal"/>
      <w:lvlText w:val="%1)"/>
      <w:lvlJc w:val="left"/>
      <w:pPr>
        <w:ind w:left="1769" w:hanging="360"/>
      </w:pPr>
    </w:lvl>
    <w:lvl w:ilvl="1" w:tplc="04190019" w:tentative="1">
      <w:start w:val="1"/>
      <w:numFmt w:val="lowerLetter"/>
      <w:lvlText w:val="%2."/>
      <w:lvlJc w:val="left"/>
      <w:pPr>
        <w:ind w:left="2489" w:hanging="360"/>
      </w:pPr>
    </w:lvl>
    <w:lvl w:ilvl="2" w:tplc="0419001B" w:tentative="1">
      <w:start w:val="1"/>
      <w:numFmt w:val="lowerRoman"/>
      <w:lvlText w:val="%3."/>
      <w:lvlJc w:val="right"/>
      <w:pPr>
        <w:ind w:left="3209" w:hanging="180"/>
      </w:pPr>
    </w:lvl>
    <w:lvl w:ilvl="3" w:tplc="0419000F" w:tentative="1">
      <w:start w:val="1"/>
      <w:numFmt w:val="decimal"/>
      <w:lvlText w:val="%4."/>
      <w:lvlJc w:val="left"/>
      <w:pPr>
        <w:ind w:left="3929" w:hanging="360"/>
      </w:pPr>
    </w:lvl>
    <w:lvl w:ilvl="4" w:tplc="04190019" w:tentative="1">
      <w:start w:val="1"/>
      <w:numFmt w:val="lowerLetter"/>
      <w:lvlText w:val="%5."/>
      <w:lvlJc w:val="left"/>
      <w:pPr>
        <w:ind w:left="4649" w:hanging="360"/>
      </w:pPr>
    </w:lvl>
    <w:lvl w:ilvl="5" w:tplc="0419001B" w:tentative="1">
      <w:start w:val="1"/>
      <w:numFmt w:val="lowerRoman"/>
      <w:lvlText w:val="%6."/>
      <w:lvlJc w:val="right"/>
      <w:pPr>
        <w:ind w:left="5369" w:hanging="180"/>
      </w:pPr>
    </w:lvl>
    <w:lvl w:ilvl="6" w:tplc="0419000F" w:tentative="1">
      <w:start w:val="1"/>
      <w:numFmt w:val="decimal"/>
      <w:lvlText w:val="%7."/>
      <w:lvlJc w:val="left"/>
      <w:pPr>
        <w:ind w:left="6089" w:hanging="360"/>
      </w:pPr>
    </w:lvl>
    <w:lvl w:ilvl="7" w:tplc="04190019" w:tentative="1">
      <w:start w:val="1"/>
      <w:numFmt w:val="lowerLetter"/>
      <w:lvlText w:val="%8."/>
      <w:lvlJc w:val="left"/>
      <w:pPr>
        <w:ind w:left="6809" w:hanging="360"/>
      </w:pPr>
    </w:lvl>
    <w:lvl w:ilvl="8" w:tplc="0419001B" w:tentative="1">
      <w:start w:val="1"/>
      <w:numFmt w:val="lowerRoman"/>
      <w:lvlText w:val="%9."/>
      <w:lvlJc w:val="right"/>
      <w:pPr>
        <w:ind w:left="7529" w:hanging="180"/>
      </w:pPr>
    </w:lvl>
  </w:abstractNum>
  <w:abstractNum w:abstractNumId="2" w15:restartNumberingAfterBreak="0">
    <w:nsid w:val="0CA7183B"/>
    <w:multiLevelType w:val="hybridMultilevel"/>
    <w:tmpl w:val="A4E223B4"/>
    <w:lvl w:ilvl="0" w:tplc="2432E21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15:restartNumberingAfterBreak="0">
    <w:nsid w:val="0E9359D8"/>
    <w:multiLevelType w:val="multilevel"/>
    <w:tmpl w:val="FFFFFFFF"/>
    <w:lvl w:ilvl="0">
      <w:start w:val="1"/>
      <w:numFmt w:val="decimal"/>
      <w:lvlText w:val="%1."/>
      <w:lvlJc w:val="left"/>
      <w:pPr>
        <w:ind w:left="720" w:hanging="360"/>
      </w:pPr>
      <w:rPr>
        <w:rFonts w:cs="Times New Roman"/>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start w:val="1"/>
      <w:numFmt w:val="decimal"/>
      <w:lvlText w:val="%9."/>
      <w:lvlJc w:val="left"/>
      <w:pPr>
        <w:ind w:left="6480" w:hanging="360"/>
      </w:pPr>
      <w:rPr>
        <w:rFonts w:cs="Times New Roman"/>
      </w:rPr>
    </w:lvl>
  </w:abstractNum>
  <w:abstractNum w:abstractNumId="4" w15:restartNumberingAfterBreak="0">
    <w:nsid w:val="0ECF3D2B"/>
    <w:multiLevelType w:val="hybridMultilevel"/>
    <w:tmpl w:val="D1924D0E"/>
    <w:lvl w:ilvl="0" w:tplc="04220011">
      <w:start w:val="1"/>
      <w:numFmt w:val="decimal"/>
      <w:lvlText w:val="%1)"/>
      <w:lvlJc w:val="left"/>
      <w:pPr>
        <w:ind w:left="1353" w:hanging="360"/>
      </w:pPr>
    </w:lvl>
    <w:lvl w:ilvl="1" w:tplc="04220019" w:tentative="1">
      <w:start w:val="1"/>
      <w:numFmt w:val="lowerLetter"/>
      <w:lvlText w:val="%2."/>
      <w:lvlJc w:val="left"/>
      <w:pPr>
        <w:ind w:left="2073" w:hanging="360"/>
      </w:pPr>
    </w:lvl>
    <w:lvl w:ilvl="2" w:tplc="0422001B" w:tentative="1">
      <w:start w:val="1"/>
      <w:numFmt w:val="lowerRoman"/>
      <w:lvlText w:val="%3."/>
      <w:lvlJc w:val="right"/>
      <w:pPr>
        <w:ind w:left="2793" w:hanging="180"/>
      </w:pPr>
    </w:lvl>
    <w:lvl w:ilvl="3" w:tplc="0422000F" w:tentative="1">
      <w:start w:val="1"/>
      <w:numFmt w:val="decimal"/>
      <w:lvlText w:val="%4."/>
      <w:lvlJc w:val="left"/>
      <w:pPr>
        <w:ind w:left="3513" w:hanging="360"/>
      </w:pPr>
    </w:lvl>
    <w:lvl w:ilvl="4" w:tplc="04220019" w:tentative="1">
      <w:start w:val="1"/>
      <w:numFmt w:val="lowerLetter"/>
      <w:lvlText w:val="%5."/>
      <w:lvlJc w:val="left"/>
      <w:pPr>
        <w:ind w:left="4233" w:hanging="360"/>
      </w:pPr>
    </w:lvl>
    <w:lvl w:ilvl="5" w:tplc="0422001B" w:tentative="1">
      <w:start w:val="1"/>
      <w:numFmt w:val="lowerRoman"/>
      <w:lvlText w:val="%6."/>
      <w:lvlJc w:val="right"/>
      <w:pPr>
        <w:ind w:left="4953" w:hanging="180"/>
      </w:pPr>
    </w:lvl>
    <w:lvl w:ilvl="6" w:tplc="0422000F" w:tentative="1">
      <w:start w:val="1"/>
      <w:numFmt w:val="decimal"/>
      <w:lvlText w:val="%7."/>
      <w:lvlJc w:val="left"/>
      <w:pPr>
        <w:ind w:left="5673" w:hanging="360"/>
      </w:pPr>
    </w:lvl>
    <w:lvl w:ilvl="7" w:tplc="04220019" w:tentative="1">
      <w:start w:val="1"/>
      <w:numFmt w:val="lowerLetter"/>
      <w:lvlText w:val="%8."/>
      <w:lvlJc w:val="left"/>
      <w:pPr>
        <w:ind w:left="6393" w:hanging="360"/>
      </w:pPr>
    </w:lvl>
    <w:lvl w:ilvl="8" w:tplc="0422001B" w:tentative="1">
      <w:start w:val="1"/>
      <w:numFmt w:val="lowerRoman"/>
      <w:lvlText w:val="%9."/>
      <w:lvlJc w:val="right"/>
      <w:pPr>
        <w:ind w:left="7113" w:hanging="180"/>
      </w:pPr>
    </w:lvl>
  </w:abstractNum>
  <w:abstractNum w:abstractNumId="5" w15:restartNumberingAfterBreak="0">
    <w:nsid w:val="0FF902A2"/>
    <w:multiLevelType w:val="hybridMultilevel"/>
    <w:tmpl w:val="70F83280"/>
    <w:lvl w:ilvl="0" w:tplc="04190011">
      <w:start w:val="1"/>
      <w:numFmt w:val="decimal"/>
      <w:lvlText w:val="%1)"/>
      <w:lvlJc w:val="left"/>
      <w:pPr>
        <w:ind w:left="1440" w:hanging="360"/>
      </w:p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15:restartNumberingAfterBreak="0">
    <w:nsid w:val="145D5FF2"/>
    <w:multiLevelType w:val="hybridMultilevel"/>
    <w:tmpl w:val="A86CA5B0"/>
    <w:lvl w:ilvl="0" w:tplc="2432E212">
      <w:start w:val="1"/>
      <w:numFmt w:val="bullet"/>
      <w:lvlText w:val=""/>
      <w:lvlJc w:val="left"/>
      <w:pPr>
        <w:ind w:left="852" w:hanging="360"/>
      </w:pPr>
      <w:rPr>
        <w:rFonts w:ascii="Symbol" w:hAnsi="Symbol" w:hint="default"/>
      </w:rPr>
    </w:lvl>
    <w:lvl w:ilvl="1" w:tplc="2432E212">
      <w:start w:val="1"/>
      <w:numFmt w:val="bullet"/>
      <w:lvlText w:val=""/>
      <w:lvlJc w:val="left"/>
      <w:pPr>
        <w:ind w:left="1769" w:hanging="360"/>
      </w:pPr>
      <w:rPr>
        <w:rFonts w:ascii="Symbol" w:hAnsi="Symbol" w:hint="default"/>
      </w:rPr>
    </w:lvl>
    <w:lvl w:ilvl="2" w:tplc="B9BA83B2">
      <w:start w:val="4"/>
      <w:numFmt w:val="bullet"/>
      <w:lvlText w:val="-"/>
      <w:lvlJc w:val="left"/>
      <w:pPr>
        <w:ind w:left="2292" w:hanging="360"/>
      </w:pPr>
      <w:rPr>
        <w:rFonts w:ascii="Times New Roman" w:eastAsiaTheme="minorHAnsi" w:hAnsi="Times New Roman" w:cs="Times New Roman" w:hint="default"/>
      </w:rPr>
    </w:lvl>
    <w:lvl w:ilvl="3" w:tplc="04190001" w:tentative="1">
      <w:start w:val="1"/>
      <w:numFmt w:val="bullet"/>
      <w:lvlText w:val=""/>
      <w:lvlJc w:val="left"/>
      <w:pPr>
        <w:ind w:left="3012" w:hanging="360"/>
      </w:pPr>
      <w:rPr>
        <w:rFonts w:ascii="Symbol" w:hAnsi="Symbol" w:hint="default"/>
      </w:rPr>
    </w:lvl>
    <w:lvl w:ilvl="4" w:tplc="04190003" w:tentative="1">
      <w:start w:val="1"/>
      <w:numFmt w:val="bullet"/>
      <w:lvlText w:val="o"/>
      <w:lvlJc w:val="left"/>
      <w:pPr>
        <w:ind w:left="3732" w:hanging="360"/>
      </w:pPr>
      <w:rPr>
        <w:rFonts w:ascii="Courier New" w:hAnsi="Courier New" w:cs="Courier New" w:hint="default"/>
      </w:rPr>
    </w:lvl>
    <w:lvl w:ilvl="5" w:tplc="04190005" w:tentative="1">
      <w:start w:val="1"/>
      <w:numFmt w:val="bullet"/>
      <w:lvlText w:val=""/>
      <w:lvlJc w:val="left"/>
      <w:pPr>
        <w:ind w:left="4452" w:hanging="360"/>
      </w:pPr>
      <w:rPr>
        <w:rFonts w:ascii="Wingdings" w:hAnsi="Wingdings" w:hint="default"/>
      </w:rPr>
    </w:lvl>
    <w:lvl w:ilvl="6" w:tplc="04190001" w:tentative="1">
      <w:start w:val="1"/>
      <w:numFmt w:val="bullet"/>
      <w:lvlText w:val=""/>
      <w:lvlJc w:val="left"/>
      <w:pPr>
        <w:ind w:left="5172" w:hanging="360"/>
      </w:pPr>
      <w:rPr>
        <w:rFonts w:ascii="Symbol" w:hAnsi="Symbol" w:hint="default"/>
      </w:rPr>
    </w:lvl>
    <w:lvl w:ilvl="7" w:tplc="04190003" w:tentative="1">
      <w:start w:val="1"/>
      <w:numFmt w:val="bullet"/>
      <w:lvlText w:val="o"/>
      <w:lvlJc w:val="left"/>
      <w:pPr>
        <w:ind w:left="5892" w:hanging="360"/>
      </w:pPr>
      <w:rPr>
        <w:rFonts w:ascii="Courier New" w:hAnsi="Courier New" w:cs="Courier New" w:hint="default"/>
      </w:rPr>
    </w:lvl>
    <w:lvl w:ilvl="8" w:tplc="04190005" w:tentative="1">
      <w:start w:val="1"/>
      <w:numFmt w:val="bullet"/>
      <w:lvlText w:val=""/>
      <w:lvlJc w:val="left"/>
      <w:pPr>
        <w:ind w:left="6612" w:hanging="360"/>
      </w:pPr>
      <w:rPr>
        <w:rFonts w:ascii="Wingdings" w:hAnsi="Wingdings" w:hint="default"/>
      </w:rPr>
    </w:lvl>
  </w:abstractNum>
  <w:abstractNum w:abstractNumId="7" w15:restartNumberingAfterBreak="0">
    <w:nsid w:val="1A920C60"/>
    <w:multiLevelType w:val="hybridMultilevel"/>
    <w:tmpl w:val="FFFFFFFF"/>
    <w:lvl w:ilvl="0" w:tplc="04190001">
      <w:start w:val="1"/>
      <w:numFmt w:val="bullet"/>
      <w:lvlText w:val=""/>
      <w:lvlJc w:val="left"/>
      <w:pPr>
        <w:ind w:left="1180" w:hanging="360"/>
      </w:pPr>
      <w:rPr>
        <w:rFonts w:ascii="Symbol" w:hAnsi="Symbol" w:hint="default"/>
      </w:rPr>
    </w:lvl>
    <w:lvl w:ilvl="1" w:tplc="04190003" w:tentative="1">
      <w:start w:val="1"/>
      <w:numFmt w:val="bullet"/>
      <w:lvlText w:val="o"/>
      <w:lvlJc w:val="left"/>
      <w:pPr>
        <w:ind w:left="1900" w:hanging="360"/>
      </w:pPr>
      <w:rPr>
        <w:rFonts w:ascii="Courier New" w:hAnsi="Courier New" w:hint="default"/>
      </w:rPr>
    </w:lvl>
    <w:lvl w:ilvl="2" w:tplc="04190005" w:tentative="1">
      <w:start w:val="1"/>
      <w:numFmt w:val="bullet"/>
      <w:lvlText w:val=""/>
      <w:lvlJc w:val="left"/>
      <w:pPr>
        <w:ind w:left="2620" w:hanging="360"/>
      </w:pPr>
      <w:rPr>
        <w:rFonts w:ascii="Wingdings" w:hAnsi="Wingdings" w:hint="default"/>
      </w:rPr>
    </w:lvl>
    <w:lvl w:ilvl="3" w:tplc="04190001" w:tentative="1">
      <w:start w:val="1"/>
      <w:numFmt w:val="bullet"/>
      <w:lvlText w:val=""/>
      <w:lvlJc w:val="left"/>
      <w:pPr>
        <w:ind w:left="3340" w:hanging="360"/>
      </w:pPr>
      <w:rPr>
        <w:rFonts w:ascii="Symbol" w:hAnsi="Symbol" w:hint="default"/>
      </w:rPr>
    </w:lvl>
    <w:lvl w:ilvl="4" w:tplc="04190003" w:tentative="1">
      <w:start w:val="1"/>
      <w:numFmt w:val="bullet"/>
      <w:lvlText w:val="o"/>
      <w:lvlJc w:val="left"/>
      <w:pPr>
        <w:ind w:left="4060" w:hanging="360"/>
      </w:pPr>
      <w:rPr>
        <w:rFonts w:ascii="Courier New" w:hAnsi="Courier New" w:hint="default"/>
      </w:rPr>
    </w:lvl>
    <w:lvl w:ilvl="5" w:tplc="04190005" w:tentative="1">
      <w:start w:val="1"/>
      <w:numFmt w:val="bullet"/>
      <w:lvlText w:val=""/>
      <w:lvlJc w:val="left"/>
      <w:pPr>
        <w:ind w:left="4780" w:hanging="360"/>
      </w:pPr>
      <w:rPr>
        <w:rFonts w:ascii="Wingdings" w:hAnsi="Wingdings" w:hint="default"/>
      </w:rPr>
    </w:lvl>
    <w:lvl w:ilvl="6" w:tplc="04190001" w:tentative="1">
      <w:start w:val="1"/>
      <w:numFmt w:val="bullet"/>
      <w:lvlText w:val=""/>
      <w:lvlJc w:val="left"/>
      <w:pPr>
        <w:ind w:left="5500" w:hanging="360"/>
      </w:pPr>
      <w:rPr>
        <w:rFonts w:ascii="Symbol" w:hAnsi="Symbol" w:hint="default"/>
      </w:rPr>
    </w:lvl>
    <w:lvl w:ilvl="7" w:tplc="04190003" w:tentative="1">
      <w:start w:val="1"/>
      <w:numFmt w:val="bullet"/>
      <w:lvlText w:val="o"/>
      <w:lvlJc w:val="left"/>
      <w:pPr>
        <w:ind w:left="6220" w:hanging="360"/>
      </w:pPr>
      <w:rPr>
        <w:rFonts w:ascii="Courier New" w:hAnsi="Courier New" w:hint="default"/>
      </w:rPr>
    </w:lvl>
    <w:lvl w:ilvl="8" w:tplc="04190005" w:tentative="1">
      <w:start w:val="1"/>
      <w:numFmt w:val="bullet"/>
      <w:lvlText w:val=""/>
      <w:lvlJc w:val="left"/>
      <w:pPr>
        <w:ind w:left="6940" w:hanging="360"/>
      </w:pPr>
      <w:rPr>
        <w:rFonts w:ascii="Wingdings" w:hAnsi="Wingdings" w:hint="default"/>
      </w:rPr>
    </w:lvl>
  </w:abstractNum>
  <w:abstractNum w:abstractNumId="8" w15:restartNumberingAfterBreak="0">
    <w:nsid w:val="1F0F3737"/>
    <w:multiLevelType w:val="hybridMultilevel"/>
    <w:tmpl w:val="FFFFFFFF"/>
    <w:lvl w:ilvl="0" w:tplc="187EF46E">
      <w:numFmt w:val="bullet"/>
      <w:lvlText w:val="-"/>
      <w:lvlJc w:val="left"/>
      <w:pPr>
        <w:ind w:left="820" w:hanging="360"/>
      </w:pPr>
      <w:rPr>
        <w:rFonts w:ascii="Times New Roman" w:eastAsia="Times New Roman" w:hAnsi="Times New Roman" w:hint="default"/>
      </w:rPr>
    </w:lvl>
    <w:lvl w:ilvl="1" w:tplc="04190003" w:tentative="1">
      <w:start w:val="1"/>
      <w:numFmt w:val="bullet"/>
      <w:lvlText w:val="o"/>
      <w:lvlJc w:val="left"/>
      <w:pPr>
        <w:ind w:left="1540" w:hanging="360"/>
      </w:pPr>
      <w:rPr>
        <w:rFonts w:ascii="Courier New" w:hAnsi="Courier New" w:hint="default"/>
      </w:rPr>
    </w:lvl>
    <w:lvl w:ilvl="2" w:tplc="04190005" w:tentative="1">
      <w:start w:val="1"/>
      <w:numFmt w:val="bullet"/>
      <w:lvlText w:val=""/>
      <w:lvlJc w:val="left"/>
      <w:pPr>
        <w:ind w:left="2260" w:hanging="360"/>
      </w:pPr>
      <w:rPr>
        <w:rFonts w:ascii="Wingdings" w:hAnsi="Wingdings" w:hint="default"/>
      </w:rPr>
    </w:lvl>
    <w:lvl w:ilvl="3" w:tplc="04190001" w:tentative="1">
      <w:start w:val="1"/>
      <w:numFmt w:val="bullet"/>
      <w:lvlText w:val=""/>
      <w:lvlJc w:val="left"/>
      <w:pPr>
        <w:ind w:left="2980" w:hanging="360"/>
      </w:pPr>
      <w:rPr>
        <w:rFonts w:ascii="Symbol" w:hAnsi="Symbol" w:hint="default"/>
      </w:rPr>
    </w:lvl>
    <w:lvl w:ilvl="4" w:tplc="04190003" w:tentative="1">
      <w:start w:val="1"/>
      <w:numFmt w:val="bullet"/>
      <w:lvlText w:val="o"/>
      <w:lvlJc w:val="left"/>
      <w:pPr>
        <w:ind w:left="3700" w:hanging="360"/>
      </w:pPr>
      <w:rPr>
        <w:rFonts w:ascii="Courier New" w:hAnsi="Courier New" w:hint="default"/>
      </w:rPr>
    </w:lvl>
    <w:lvl w:ilvl="5" w:tplc="04190005" w:tentative="1">
      <w:start w:val="1"/>
      <w:numFmt w:val="bullet"/>
      <w:lvlText w:val=""/>
      <w:lvlJc w:val="left"/>
      <w:pPr>
        <w:ind w:left="4420" w:hanging="360"/>
      </w:pPr>
      <w:rPr>
        <w:rFonts w:ascii="Wingdings" w:hAnsi="Wingdings" w:hint="default"/>
      </w:rPr>
    </w:lvl>
    <w:lvl w:ilvl="6" w:tplc="04190001" w:tentative="1">
      <w:start w:val="1"/>
      <w:numFmt w:val="bullet"/>
      <w:lvlText w:val=""/>
      <w:lvlJc w:val="left"/>
      <w:pPr>
        <w:ind w:left="5140" w:hanging="360"/>
      </w:pPr>
      <w:rPr>
        <w:rFonts w:ascii="Symbol" w:hAnsi="Symbol" w:hint="default"/>
      </w:rPr>
    </w:lvl>
    <w:lvl w:ilvl="7" w:tplc="04190003" w:tentative="1">
      <w:start w:val="1"/>
      <w:numFmt w:val="bullet"/>
      <w:lvlText w:val="o"/>
      <w:lvlJc w:val="left"/>
      <w:pPr>
        <w:ind w:left="5860" w:hanging="360"/>
      </w:pPr>
      <w:rPr>
        <w:rFonts w:ascii="Courier New" w:hAnsi="Courier New" w:hint="default"/>
      </w:rPr>
    </w:lvl>
    <w:lvl w:ilvl="8" w:tplc="04190005" w:tentative="1">
      <w:start w:val="1"/>
      <w:numFmt w:val="bullet"/>
      <w:lvlText w:val=""/>
      <w:lvlJc w:val="left"/>
      <w:pPr>
        <w:ind w:left="6580" w:hanging="360"/>
      </w:pPr>
      <w:rPr>
        <w:rFonts w:ascii="Wingdings" w:hAnsi="Wingdings" w:hint="default"/>
      </w:rPr>
    </w:lvl>
  </w:abstractNum>
  <w:abstractNum w:abstractNumId="9" w15:restartNumberingAfterBreak="0">
    <w:nsid w:val="262D5674"/>
    <w:multiLevelType w:val="hybridMultilevel"/>
    <w:tmpl w:val="FFFFFFFF"/>
    <w:lvl w:ilvl="0" w:tplc="70F86CC8">
      <w:start w:val="1"/>
      <w:numFmt w:val="decimal"/>
      <w:lvlText w:val="%1."/>
      <w:lvlJc w:val="left"/>
      <w:pPr>
        <w:ind w:left="1069" w:hanging="360"/>
      </w:pPr>
      <w:rPr>
        <w:rFonts w:cs="Times New Roman" w:hint="default"/>
      </w:rPr>
    </w:lvl>
    <w:lvl w:ilvl="1" w:tplc="04220019" w:tentative="1">
      <w:start w:val="1"/>
      <w:numFmt w:val="lowerLetter"/>
      <w:lvlText w:val="%2."/>
      <w:lvlJc w:val="left"/>
      <w:pPr>
        <w:ind w:left="1789" w:hanging="360"/>
      </w:pPr>
      <w:rPr>
        <w:rFonts w:cs="Times New Roman"/>
      </w:rPr>
    </w:lvl>
    <w:lvl w:ilvl="2" w:tplc="0422001B" w:tentative="1">
      <w:start w:val="1"/>
      <w:numFmt w:val="lowerRoman"/>
      <w:lvlText w:val="%3."/>
      <w:lvlJc w:val="right"/>
      <w:pPr>
        <w:ind w:left="2509" w:hanging="180"/>
      </w:pPr>
      <w:rPr>
        <w:rFonts w:cs="Times New Roman"/>
      </w:rPr>
    </w:lvl>
    <w:lvl w:ilvl="3" w:tplc="0422000F" w:tentative="1">
      <w:start w:val="1"/>
      <w:numFmt w:val="decimal"/>
      <w:lvlText w:val="%4."/>
      <w:lvlJc w:val="left"/>
      <w:pPr>
        <w:ind w:left="3229" w:hanging="360"/>
      </w:pPr>
      <w:rPr>
        <w:rFonts w:cs="Times New Roman"/>
      </w:rPr>
    </w:lvl>
    <w:lvl w:ilvl="4" w:tplc="04220019" w:tentative="1">
      <w:start w:val="1"/>
      <w:numFmt w:val="lowerLetter"/>
      <w:lvlText w:val="%5."/>
      <w:lvlJc w:val="left"/>
      <w:pPr>
        <w:ind w:left="3949" w:hanging="360"/>
      </w:pPr>
      <w:rPr>
        <w:rFonts w:cs="Times New Roman"/>
      </w:rPr>
    </w:lvl>
    <w:lvl w:ilvl="5" w:tplc="0422001B" w:tentative="1">
      <w:start w:val="1"/>
      <w:numFmt w:val="lowerRoman"/>
      <w:lvlText w:val="%6."/>
      <w:lvlJc w:val="right"/>
      <w:pPr>
        <w:ind w:left="4669" w:hanging="180"/>
      </w:pPr>
      <w:rPr>
        <w:rFonts w:cs="Times New Roman"/>
      </w:rPr>
    </w:lvl>
    <w:lvl w:ilvl="6" w:tplc="0422000F" w:tentative="1">
      <w:start w:val="1"/>
      <w:numFmt w:val="decimal"/>
      <w:lvlText w:val="%7."/>
      <w:lvlJc w:val="left"/>
      <w:pPr>
        <w:ind w:left="5389" w:hanging="360"/>
      </w:pPr>
      <w:rPr>
        <w:rFonts w:cs="Times New Roman"/>
      </w:rPr>
    </w:lvl>
    <w:lvl w:ilvl="7" w:tplc="04220019" w:tentative="1">
      <w:start w:val="1"/>
      <w:numFmt w:val="lowerLetter"/>
      <w:lvlText w:val="%8."/>
      <w:lvlJc w:val="left"/>
      <w:pPr>
        <w:ind w:left="6109" w:hanging="360"/>
      </w:pPr>
      <w:rPr>
        <w:rFonts w:cs="Times New Roman"/>
      </w:rPr>
    </w:lvl>
    <w:lvl w:ilvl="8" w:tplc="0422001B" w:tentative="1">
      <w:start w:val="1"/>
      <w:numFmt w:val="lowerRoman"/>
      <w:lvlText w:val="%9."/>
      <w:lvlJc w:val="right"/>
      <w:pPr>
        <w:ind w:left="6829" w:hanging="180"/>
      </w:pPr>
      <w:rPr>
        <w:rFonts w:cs="Times New Roman"/>
      </w:rPr>
    </w:lvl>
  </w:abstractNum>
  <w:abstractNum w:abstractNumId="10" w15:restartNumberingAfterBreak="0">
    <w:nsid w:val="26D56FB5"/>
    <w:multiLevelType w:val="hybridMultilevel"/>
    <w:tmpl w:val="8D940080"/>
    <w:lvl w:ilvl="0" w:tplc="2432E21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8DB0FCF"/>
    <w:multiLevelType w:val="hybridMultilevel"/>
    <w:tmpl w:val="3A7054A0"/>
    <w:lvl w:ilvl="0" w:tplc="04190011">
      <w:start w:val="1"/>
      <w:numFmt w:val="decimal"/>
      <w:lvlText w:val="%1)"/>
      <w:lvlJc w:val="left"/>
      <w:pPr>
        <w:ind w:left="791" w:hanging="360"/>
      </w:pPr>
    </w:lvl>
    <w:lvl w:ilvl="1" w:tplc="04190019" w:tentative="1">
      <w:start w:val="1"/>
      <w:numFmt w:val="lowerLetter"/>
      <w:lvlText w:val="%2."/>
      <w:lvlJc w:val="left"/>
      <w:pPr>
        <w:ind w:left="1511" w:hanging="360"/>
      </w:pPr>
    </w:lvl>
    <w:lvl w:ilvl="2" w:tplc="0419001B" w:tentative="1">
      <w:start w:val="1"/>
      <w:numFmt w:val="lowerRoman"/>
      <w:lvlText w:val="%3."/>
      <w:lvlJc w:val="right"/>
      <w:pPr>
        <w:ind w:left="2231" w:hanging="180"/>
      </w:pPr>
    </w:lvl>
    <w:lvl w:ilvl="3" w:tplc="0419000F" w:tentative="1">
      <w:start w:val="1"/>
      <w:numFmt w:val="decimal"/>
      <w:lvlText w:val="%4."/>
      <w:lvlJc w:val="left"/>
      <w:pPr>
        <w:ind w:left="2951" w:hanging="360"/>
      </w:pPr>
    </w:lvl>
    <w:lvl w:ilvl="4" w:tplc="04190019" w:tentative="1">
      <w:start w:val="1"/>
      <w:numFmt w:val="lowerLetter"/>
      <w:lvlText w:val="%5."/>
      <w:lvlJc w:val="left"/>
      <w:pPr>
        <w:ind w:left="3671" w:hanging="360"/>
      </w:pPr>
    </w:lvl>
    <w:lvl w:ilvl="5" w:tplc="0419001B" w:tentative="1">
      <w:start w:val="1"/>
      <w:numFmt w:val="lowerRoman"/>
      <w:lvlText w:val="%6."/>
      <w:lvlJc w:val="right"/>
      <w:pPr>
        <w:ind w:left="4391" w:hanging="180"/>
      </w:pPr>
    </w:lvl>
    <w:lvl w:ilvl="6" w:tplc="0419000F" w:tentative="1">
      <w:start w:val="1"/>
      <w:numFmt w:val="decimal"/>
      <w:lvlText w:val="%7."/>
      <w:lvlJc w:val="left"/>
      <w:pPr>
        <w:ind w:left="5111" w:hanging="360"/>
      </w:pPr>
    </w:lvl>
    <w:lvl w:ilvl="7" w:tplc="04190019" w:tentative="1">
      <w:start w:val="1"/>
      <w:numFmt w:val="lowerLetter"/>
      <w:lvlText w:val="%8."/>
      <w:lvlJc w:val="left"/>
      <w:pPr>
        <w:ind w:left="5831" w:hanging="360"/>
      </w:pPr>
    </w:lvl>
    <w:lvl w:ilvl="8" w:tplc="0419001B" w:tentative="1">
      <w:start w:val="1"/>
      <w:numFmt w:val="lowerRoman"/>
      <w:lvlText w:val="%9."/>
      <w:lvlJc w:val="right"/>
      <w:pPr>
        <w:ind w:left="6551" w:hanging="180"/>
      </w:pPr>
    </w:lvl>
  </w:abstractNum>
  <w:abstractNum w:abstractNumId="12" w15:restartNumberingAfterBreak="0">
    <w:nsid w:val="2A704DBB"/>
    <w:multiLevelType w:val="hybridMultilevel"/>
    <w:tmpl w:val="DA0A3728"/>
    <w:lvl w:ilvl="0" w:tplc="04190011">
      <w:start w:val="1"/>
      <w:numFmt w:val="decimal"/>
      <w:lvlText w:val="%1)"/>
      <w:lvlJc w:val="left"/>
      <w:pPr>
        <w:ind w:left="1769" w:hanging="360"/>
      </w:pPr>
    </w:lvl>
    <w:lvl w:ilvl="1" w:tplc="4214542C">
      <w:start w:val="1"/>
      <w:numFmt w:val="lowerLetter"/>
      <w:lvlText w:val="%2)"/>
      <w:lvlJc w:val="left"/>
      <w:pPr>
        <w:ind w:left="1409" w:firstLine="720"/>
      </w:pPr>
      <w:rPr>
        <w:rFonts w:hint="default"/>
      </w:rPr>
    </w:lvl>
    <w:lvl w:ilvl="2" w:tplc="0419001B" w:tentative="1">
      <w:start w:val="1"/>
      <w:numFmt w:val="lowerRoman"/>
      <w:lvlText w:val="%3."/>
      <w:lvlJc w:val="right"/>
      <w:pPr>
        <w:ind w:left="3209" w:hanging="180"/>
      </w:pPr>
    </w:lvl>
    <w:lvl w:ilvl="3" w:tplc="0419000F" w:tentative="1">
      <w:start w:val="1"/>
      <w:numFmt w:val="decimal"/>
      <w:lvlText w:val="%4."/>
      <w:lvlJc w:val="left"/>
      <w:pPr>
        <w:ind w:left="3929" w:hanging="360"/>
      </w:pPr>
    </w:lvl>
    <w:lvl w:ilvl="4" w:tplc="04190019" w:tentative="1">
      <w:start w:val="1"/>
      <w:numFmt w:val="lowerLetter"/>
      <w:lvlText w:val="%5."/>
      <w:lvlJc w:val="left"/>
      <w:pPr>
        <w:ind w:left="4649" w:hanging="360"/>
      </w:pPr>
    </w:lvl>
    <w:lvl w:ilvl="5" w:tplc="0419001B" w:tentative="1">
      <w:start w:val="1"/>
      <w:numFmt w:val="lowerRoman"/>
      <w:lvlText w:val="%6."/>
      <w:lvlJc w:val="right"/>
      <w:pPr>
        <w:ind w:left="5369" w:hanging="180"/>
      </w:pPr>
    </w:lvl>
    <w:lvl w:ilvl="6" w:tplc="0419000F" w:tentative="1">
      <w:start w:val="1"/>
      <w:numFmt w:val="decimal"/>
      <w:lvlText w:val="%7."/>
      <w:lvlJc w:val="left"/>
      <w:pPr>
        <w:ind w:left="6089" w:hanging="360"/>
      </w:pPr>
    </w:lvl>
    <w:lvl w:ilvl="7" w:tplc="04190019" w:tentative="1">
      <w:start w:val="1"/>
      <w:numFmt w:val="lowerLetter"/>
      <w:lvlText w:val="%8."/>
      <w:lvlJc w:val="left"/>
      <w:pPr>
        <w:ind w:left="6809" w:hanging="360"/>
      </w:pPr>
    </w:lvl>
    <w:lvl w:ilvl="8" w:tplc="0419001B" w:tentative="1">
      <w:start w:val="1"/>
      <w:numFmt w:val="lowerRoman"/>
      <w:lvlText w:val="%9."/>
      <w:lvlJc w:val="right"/>
      <w:pPr>
        <w:ind w:left="7529" w:hanging="180"/>
      </w:pPr>
    </w:lvl>
  </w:abstractNum>
  <w:abstractNum w:abstractNumId="13" w15:restartNumberingAfterBreak="0">
    <w:nsid w:val="2E0651C0"/>
    <w:multiLevelType w:val="hybridMultilevel"/>
    <w:tmpl w:val="CDC803F4"/>
    <w:lvl w:ilvl="0" w:tplc="2432E21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15:restartNumberingAfterBreak="0">
    <w:nsid w:val="30846712"/>
    <w:multiLevelType w:val="hybridMultilevel"/>
    <w:tmpl w:val="D3D08B8A"/>
    <w:lvl w:ilvl="0" w:tplc="2432E212">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 w15:restartNumberingAfterBreak="0">
    <w:nsid w:val="36F358EF"/>
    <w:multiLevelType w:val="hybridMultilevel"/>
    <w:tmpl w:val="2D5EC17E"/>
    <w:lvl w:ilvl="0" w:tplc="04190011">
      <w:start w:val="1"/>
      <w:numFmt w:val="decimal"/>
      <w:lvlText w:val="%1)"/>
      <w:lvlJc w:val="left"/>
      <w:pPr>
        <w:ind w:left="1769" w:hanging="360"/>
      </w:pPr>
    </w:lvl>
    <w:lvl w:ilvl="1" w:tplc="04190019" w:tentative="1">
      <w:start w:val="1"/>
      <w:numFmt w:val="lowerLetter"/>
      <w:lvlText w:val="%2."/>
      <w:lvlJc w:val="left"/>
      <w:pPr>
        <w:ind w:left="2489" w:hanging="360"/>
      </w:pPr>
    </w:lvl>
    <w:lvl w:ilvl="2" w:tplc="0419001B" w:tentative="1">
      <w:start w:val="1"/>
      <w:numFmt w:val="lowerRoman"/>
      <w:lvlText w:val="%3."/>
      <w:lvlJc w:val="right"/>
      <w:pPr>
        <w:ind w:left="3209" w:hanging="180"/>
      </w:pPr>
    </w:lvl>
    <w:lvl w:ilvl="3" w:tplc="0419000F" w:tentative="1">
      <w:start w:val="1"/>
      <w:numFmt w:val="decimal"/>
      <w:lvlText w:val="%4."/>
      <w:lvlJc w:val="left"/>
      <w:pPr>
        <w:ind w:left="3929" w:hanging="360"/>
      </w:pPr>
    </w:lvl>
    <w:lvl w:ilvl="4" w:tplc="04190019" w:tentative="1">
      <w:start w:val="1"/>
      <w:numFmt w:val="lowerLetter"/>
      <w:lvlText w:val="%5."/>
      <w:lvlJc w:val="left"/>
      <w:pPr>
        <w:ind w:left="4649" w:hanging="360"/>
      </w:pPr>
    </w:lvl>
    <w:lvl w:ilvl="5" w:tplc="0419001B" w:tentative="1">
      <w:start w:val="1"/>
      <w:numFmt w:val="lowerRoman"/>
      <w:lvlText w:val="%6."/>
      <w:lvlJc w:val="right"/>
      <w:pPr>
        <w:ind w:left="5369" w:hanging="180"/>
      </w:pPr>
    </w:lvl>
    <w:lvl w:ilvl="6" w:tplc="0419000F" w:tentative="1">
      <w:start w:val="1"/>
      <w:numFmt w:val="decimal"/>
      <w:lvlText w:val="%7."/>
      <w:lvlJc w:val="left"/>
      <w:pPr>
        <w:ind w:left="6089" w:hanging="360"/>
      </w:pPr>
    </w:lvl>
    <w:lvl w:ilvl="7" w:tplc="04190019" w:tentative="1">
      <w:start w:val="1"/>
      <w:numFmt w:val="lowerLetter"/>
      <w:lvlText w:val="%8."/>
      <w:lvlJc w:val="left"/>
      <w:pPr>
        <w:ind w:left="6809" w:hanging="360"/>
      </w:pPr>
    </w:lvl>
    <w:lvl w:ilvl="8" w:tplc="0419001B" w:tentative="1">
      <w:start w:val="1"/>
      <w:numFmt w:val="lowerRoman"/>
      <w:lvlText w:val="%9."/>
      <w:lvlJc w:val="right"/>
      <w:pPr>
        <w:ind w:left="7529" w:hanging="180"/>
      </w:pPr>
    </w:lvl>
  </w:abstractNum>
  <w:abstractNum w:abstractNumId="16" w15:restartNumberingAfterBreak="0">
    <w:nsid w:val="581307F9"/>
    <w:multiLevelType w:val="multilevel"/>
    <w:tmpl w:val="FFFFFFFF"/>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7" w15:restartNumberingAfterBreak="0">
    <w:nsid w:val="5ACF0000"/>
    <w:multiLevelType w:val="multilevel"/>
    <w:tmpl w:val="919C794C"/>
    <w:lvl w:ilvl="0">
      <w:start w:val="1"/>
      <w:numFmt w:val="decimal"/>
      <w:pStyle w:val="-1"/>
      <w:lvlText w:val="%1."/>
      <w:lvlJc w:val="left"/>
      <w:pPr>
        <w:tabs>
          <w:tab w:val="num" w:pos="993"/>
        </w:tabs>
        <w:ind w:left="-141" w:firstLine="567"/>
      </w:pPr>
      <w:rPr>
        <w:rFonts w:hint="default"/>
        <w:b w:val="0"/>
        <w:i w:val="0"/>
        <w:sz w:val="24"/>
        <w:szCs w:val="24"/>
      </w:rPr>
    </w:lvl>
    <w:lvl w:ilvl="1">
      <w:start w:val="1"/>
      <w:numFmt w:val="decimal"/>
      <w:pStyle w:val="-2"/>
      <w:lvlText w:val="%2)"/>
      <w:lvlJc w:val="left"/>
      <w:pPr>
        <w:tabs>
          <w:tab w:val="num" w:pos="1134"/>
        </w:tabs>
        <w:ind w:left="0" w:firstLine="567"/>
      </w:pPr>
      <w:rPr>
        <w:rFonts w:hint="default"/>
        <w:b w:val="0"/>
        <w:i w:val="0"/>
      </w:rPr>
    </w:lvl>
    <w:lvl w:ilvl="2">
      <w:start w:val="1"/>
      <w:numFmt w:val="lowerRoman"/>
      <w:lvlText w:val="%3."/>
      <w:lvlJc w:val="right"/>
      <w:pPr>
        <w:ind w:left="2250" w:hanging="180"/>
      </w:pPr>
      <w:rPr>
        <w:rFonts w:hint="default"/>
      </w:rPr>
    </w:lvl>
    <w:lvl w:ilvl="3">
      <w:start w:val="1"/>
      <w:numFmt w:val="decimal"/>
      <w:lvlText w:val="%4."/>
      <w:lvlJc w:val="left"/>
      <w:pPr>
        <w:ind w:left="2970" w:hanging="360"/>
      </w:pPr>
      <w:rPr>
        <w:rFonts w:hint="default"/>
      </w:rPr>
    </w:lvl>
    <w:lvl w:ilvl="4">
      <w:start w:val="1"/>
      <w:numFmt w:val="lowerLetter"/>
      <w:lvlText w:val="%5."/>
      <w:lvlJc w:val="left"/>
      <w:pPr>
        <w:ind w:left="3690" w:hanging="360"/>
      </w:pPr>
      <w:rPr>
        <w:rFonts w:hint="default"/>
      </w:rPr>
    </w:lvl>
    <w:lvl w:ilvl="5">
      <w:start w:val="1"/>
      <w:numFmt w:val="lowerRoman"/>
      <w:lvlText w:val="%6."/>
      <w:lvlJc w:val="right"/>
      <w:pPr>
        <w:ind w:left="4410" w:hanging="180"/>
      </w:pPr>
      <w:rPr>
        <w:rFonts w:hint="default"/>
      </w:rPr>
    </w:lvl>
    <w:lvl w:ilvl="6">
      <w:start w:val="1"/>
      <w:numFmt w:val="decimal"/>
      <w:lvlText w:val="%7."/>
      <w:lvlJc w:val="left"/>
      <w:pPr>
        <w:ind w:left="5130" w:hanging="360"/>
      </w:pPr>
      <w:rPr>
        <w:rFonts w:hint="default"/>
      </w:rPr>
    </w:lvl>
    <w:lvl w:ilvl="7">
      <w:start w:val="1"/>
      <w:numFmt w:val="lowerLetter"/>
      <w:lvlText w:val="%8."/>
      <w:lvlJc w:val="left"/>
      <w:pPr>
        <w:ind w:left="5850" w:hanging="360"/>
      </w:pPr>
      <w:rPr>
        <w:rFonts w:hint="default"/>
      </w:rPr>
    </w:lvl>
    <w:lvl w:ilvl="8">
      <w:start w:val="1"/>
      <w:numFmt w:val="lowerRoman"/>
      <w:lvlText w:val="%9."/>
      <w:lvlJc w:val="right"/>
      <w:pPr>
        <w:ind w:left="6570" w:hanging="180"/>
      </w:pPr>
      <w:rPr>
        <w:rFonts w:hint="default"/>
      </w:rPr>
    </w:lvl>
  </w:abstractNum>
  <w:abstractNum w:abstractNumId="18" w15:restartNumberingAfterBreak="0">
    <w:nsid w:val="65FA009F"/>
    <w:multiLevelType w:val="hybridMultilevel"/>
    <w:tmpl w:val="FFFFFFFF"/>
    <w:lvl w:ilvl="0" w:tplc="BD4A301A">
      <w:start w:val="1"/>
      <w:numFmt w:val="decimal"/>
      <w:lvlText w:val="%1."/>
      <w:lvlJc w:val="left"/>
      <w:pPr>
        <w:ind w:left="1067" w:hanging="360"/>
      </w:pPr>
      <w:rPr>
        <w:rFonts w:cs="Times New Roman" w:hint="default"/>
      </w:rPr>
    </w:lvl>
    <w:lvl w:ilvl="1" w:tplc="04190019" w:tentative="1">
      <w:start w:val="1"/>
      <w:numFmt w:val="lowerLetter"/>
      <w:lvlText w:val="%2."/>
      <w:lvlJc w:val="left"/>
      <w:pPr>
        <w:ind w:left="1787" w:hanging="360"/>
      </w:pPr>
      <w:rPr>
        <w:rFonts w:cs="Times New Roman"/>
      </w:rPr>
    </w:lvl>
    <w:lvl w:ilvl="2" w:tplc="0419001B" w:tentative="1">
      <w:start w:val="1"/>
      <w:numFmt w:val="lowerRoman"/>
      <w:lvlText w:val="%3."/>
      <w:lvlJc w:val="right"/>
      <w:pPr>
        <w:ind w:left="2507" w:hanging="180"/>
      </w:pPr>
      <w:rPr>
        <w:rFonts w:cs="Times New Roman"/>
      </w:rPr>
    </w:lvl>
    <w:lvl w:ilvl="3" w:tplc="0419000F" w:tentative="1">
      <w:start w:val="1"/>
      <w:numFmt w:val="decimal"/>
      <w:lvlText w:val="%4."/>
      <w:lvlJc w:val="left"/>
      <w:pPr>
        <w:ind w:left="3227" w:hanging="360"/>
      </w:pPr>
      <w:rPr>
        <w:rFonts w:cs="Times New Roman"/>
      </w:rPr>
    </w:lvl>
    <w:lvl w:ilvl="4" w:tplc="04190019" w:tentative="1">
      <w:start w:val="1"/>
      <w:numFmt w:val="lowerLetter"/>
      <w:lvlText w:val="%5."/>
      <w:lvlJc w:val="left"/>
      <w:pPr>
        <w:ind w:left="3947" w:hanging="360"/>
      </w:pPr>
      <w:rPr>
        <w:rFonts w:cs="Times New Roman"/>
      </w:rPr>
    </w:lvl>
    <w:lvl w:ilvl="5" w:tplc="0419001B" w:tentative="1">
      <w:start w:val="1"/>
      <w:numFmt w:val="lowerRoman"/>
      <w:lvlText w:val="%6."/>
      <w:lvlJc w:val="right"/>
      <w:pPr>
        <w:ind w:left="4667" w:hanging="180"/>
      </w:pPr>
      <w:rPr>
        <w:rFonts w:cs="Times New Roman"/>
      </w:rPr>
    </w:lvl>
    <w:lvl w:ilvl="6" w:tplc="0419000F" w:tentative="1">
      <w:start w:val="1"/>
      <w:numFmt w:val="decimal"/>
      <w:lvlText w:val="%7."/>
      <w:lvlJc w:val="left"/>
      <w:pPr>
        <w:ind w:left="5387" w:hanging="360"/>
      </w:pPr>
      <w:rPr>
        <w:rFonts w:cs="Times New Roman"/>
      </w:rPr>
    </w:lvl>
    <w:lvl w:ilvl="7" w:tplc="04190019" w:tentative="1">
      <w:start w:val="1"/>
      <w:numFmt w:val="lowerLetter"/>
      <w:lvlText w:val="%8."/>
      <w:lvlJc w:val="left"/>
      <w:pPr>
        <w:ind w:left="6107" w:hanging="360"/>
      </w:pPr>
      <w:rPr>
        <w:rFonts w:cs="Times New Roman"/>
      </w:rPr>
    </w:lvl>
    <w:lvl w:ilvl="8" w:tplc="0419001B" w:tentative="1">
      <w:start w:val="1"/>
      <w:numFmt w:val="lowerRoman"/>
      <w:lvlText w:val="%9."/>
      <w:lvlJc w:val="right"/>
      <w:pPr>
        <w:ind w:left="6827" w:hanging="180"/>
      </w:pPr>
      <w:rPr>
        <w:rFonts w:cs="Times New Roman"/>
      </w:rPr>
    </w:lvl>
  </w:abstractNum>
  <w:abstractNum w:abstractNumId="19" w15:restartNumberingAfterBreak="0">
    <w:nsid w:val="6D104BBC"/>
    <w:multiLevelType w:val="hybridMultilevel"/>
    <w:tmpl w:val="4F0835FC"/>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0" w15:restartNumberingAfterBreak="0">
    <w:nsid w:val="6DEC4A14"/>
    <w:multiLevelType w:val="hybridMultilevel"/>
    <w:tmpl w:val="D576CA3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1A220B0"/>
    <w:multiLevelType w:val="hybridMultilevel"/>
    <w:tmpl w:val="F21A6760"/>
    <w:lvl w:ilvl="0" w:tplc="04190011">
      <w:start w:val="1"/>
      <w:numFmt w:val="decimal"/>
      <w:lvlText w:val="%1)"/>
      <w:lvlJc w:val="left"/>
      <w:pPr>
        <w:ind w:left="1440" w:hanging="360"/>
      </w:pPr>
    </w:lvl>
    <w:lvl w:ilvl="1" w:tplc="04190011">
      <w:start w:val="1"/>
      <w:numFmt w:val="decimal"/>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2" w15:restartNumberingAfterBreak="0">
    <w:nsid w:val="74DC75F5"/>
    <w:multiLevelType w:val="hybridMultilevel"/>
    <w:tmpl w:val="FFFFFFFF"/>
    <w:lvl w:ilvl="0" w:tplc="B85AE03E">
      <w:start w:val="1"/>
      <w:numFmt w:val="decimal"/>
      <w:lvlText w:val="%1."/>
      <w:lvlJc w:val="left"/>
      <w:pPr>
        <w:ind w:left="1069" w:hanging="360"/>
      </w:pPr>
      <w:rPr>
        <w:rFonts w:cs="Times New Roman" w:hint="default"/>
      </w:rPr>
    </w:lvl>
    <w:lvl w:ilvl="1" w:tplc="04220019" w:tentative="1">
      <w:start w:val="1"/>
      <w:numFmt w:val="lowerLetter"/>
      <w:lvlText w:val="%2."/>
      <w:lvlJc w:val="left"/>
      <w:pPr>
        <w:ind w:left="1789" w:hanging="360"/>
      </w:pPr>
      <w:rPr>
        <w:rFonts w:cs="Times New Roman"/>
      </w:rPr>
    </w:lvl>
    <w:lvl w:ilvl="2" w:tplc="0422001B" w:tentative="1">
      <w:start w:val="1"/>
      <w:numFmt w:val="lowerRoman"/>
      <w:lvlText w:val="%3."/>
      <w:lvlJc w:val="right"/>
      <w:pPr>
        <w:ind w:left="2509" w:hanging="180"/>
      </w:pPr>
      <w:rPr>
        <w:rFonts w:cs="Times New Roman"/>
      </w:rPr>
    </w:lvl>
    <w:lvl w:ilvl="3" w:tplc="0422000F" w:tentative="1">
      <w:start w:val="1"/>
      <w:numFmt w:val="decimal"/>
      <w:lvlText w:val="%4."/>
      <w:lvlJc w:val="left"/>
      <w:pPr>
        <w:ind w:left="3229" w:hanging="360"/>
      </w:pPr>
      <w:rPr>
        <w:rFonts w:cs="Times New Roman"/>
      </w:rPr>
    </w:lvl>
    <w:lvl w:ilvl="4" w:tplc="04220019" w:tentative="1">
      <w:start w:val="1"/>
      <w:numFmt w:val="lowerLetter"/>
      <w:lvlText w:val="%5."/>
      <w:lvlJc w:val="left"/>
      <w:pPr>
        <w:ind w:left="3949" w:hanging="360"/>
      </w:pPr>
      <w:rPr>
        <w:rFonts w:cs="Times New Roman"/>
      </w:rPr>
    </w:lvl>
    <w:lvl w:ilvl="5" w:tplc="0422001B" w:tentative="1">
      <w:start w:val="1"/>
      <w:numFmt w:val="lowerRoman"/>
      <w:lvlText w:val="%6."/>
      <w:lvlJc w:val="right"/>
      <w:pPr>
        <w:ind w:left="4669" w:hanging="180"/>
      </w:pPr>
      <w:rPr>
        <w:rFonts w:cs="Times New Roman"/>
      </w:rPr>
    </w:lvl>
    <w:lvl w:ilvl="6" w:tplc="0422000F" w:tentative="1">
      <w:start w:val="1"/>
      <w:numFmt w:val="decimal"/>
      <w:lvlText w:val="%7."/>
      <w:lvlJc w:val="left"/>
      <w:pPr>
        <w:ind w:left="5389" w:hanging="360"/>
      </w:pPr>
      <w:rPr>
        <w:rFonts w:cs="Times New Roman"/>
      </w:rPr>
    </w:lvl>
    <w:lvl w:ilvl="7" w:tplc="04220019" w:tentative="1">
      <w:start w:val="1"/>
      <w:numFmt w:val="lowerLetter"/>
      <w:lvlText w:val="%8."/>
      <w:lvlJc w:val="left"/>
      <w:pPr>
        <w:ind w:left="6109" w:hanging="360"/>
      </w:pPr>
      <w:rPr>
        <w:rFonts w:cs="Times New Roman"/>
      </w:rPr>
    </w:lvl>
    <w:lvl w:ilvl="8" w:tplc="0422001B" w:tentative="1">
      <w:start w:val="1"/>
      <w:numFmt w:val="lowerRoman"/>
      <w:lvlText w:val="%9."/>
      <w:lvlJc w:val="right"/>
      <w:pPr>
        <w:ind w:left="6829" w:hanging="180"/>
      </w:pPr>
      <w:rPr>
        <w:rFonts w:cs="Times New Roman"/>
      </w:rPr>
    </w:lvl>
  </w:abstractNum>
  <w:abstractNum w:abstractNumId="23" w15:restartNumberingAfterBreak="0">
    <w:nsid w:val="760912A5"/>
    <w:multiLevelType w:val="hybridMultilevel"/>
    <w:tmpl w:val="3A7054A0"/>
    <w:lvl w:ilvl="0" w:tplc="04190011">
      <w:start w:val="1"/>
      <w:numFmt w:val="decimal"/>
      <w:lvlText w:val="%1)"/>
      <w:lvlJc w:val="left"/>
      <w:pPr>
        <w:ind w:left="1769" w:hanging="360"/>
      </w:pPr>
    </w:lvl>
    <w:lvl w:ilvl="1" w:tplc="04190019" w:tentative="1">
      <w:start w:val="1"/>
      <w:numFmt w:val="lowerLetter"/>
      <w:lvlText w:val="%2."/>
      <w:lvlJc w:val="left"/>
      <w:pPr>
        <w:ind w:left="2489" w:hanging="360"/>
      </w:pPr>
    </w:lvl>
    <w:lvl w:ilvl="2" w:tplc="0419001B" w:tentative="1">
      <w:start w:val="1"/>
      <w:numFmt w:val="lowerRoman"/>
      <w:lvlText w:val="%3."/>
      <w:lvlJc w:val="right"/>
      <w:pPr>
        <w:ind w:left="3209" w:hanging="180"/>
      </w:pPr>
    </w:lvl>
    <w:lvl w:ilvl="3" w:tplc="0419000F" w:tentative="1">
      <w:start w:val="1"/>
      <w:numFmt w:val="decimal"/>
      <w:lvlText w:val="%4."/>
      <w:lvlJc w:val="left"/>
      <w:pPr>
        <w:ind w:left="3929" w:hanging="360"/>
      </w:pPr>
    </w:lvl>
    <w:lvl w:ilvl="4" w:tplc="04190019" w:tentative="1">
      <w:start w:val="1"/>
      <w:numFmt w:val="lowerLetter"/>
      <w:lvlText w:val="%5."/>
      <w:lvlJc w:val="left"/>
      <w:pPr>
        <w:ind w:left="4649" w:hanging="360"/>
      </w:pPr>
    </w:lvl>
    <w:lvl w:ilvl="5" w:tplc="0419001B" w:tentative="1">
      <w:start w:val="1"/>
      <w:numFmt w:val="lowerRoman"/>
      <w:lvlText w:val="%6."/>
      <w:lvlJc w:val="right"/>
      <w:pPr>
        <w:ind w:left="5369" w:hanging="180"/>
      </w:pPr>
    </w:lvl>
    <w:lvl w:ilvl="6" w:tplc="0419000F" w:tentative="1">
      <w:start w:val="1"/>
      <w:numFmt w:val="decimal"/>
      <w:lvlText w:val="%7."/>
      <w:lvlJc w:val="left"/>
      <w:pPr>
        <w:ind w:left="6089" w:hanging="360"/>
      </w:pPr>
    </w:lvl>
    <w:lvl w:ilvl="7" w:tplc="04190019" w:tentative="1">
      <w:start w:val="1"/>
      <w:numFmt w:val="lowerLetter"/>
      <w:lvlText w:val="%8."/>
      <w:lvlJc w:val="left"/>
      <w:pPr>
        <w:ind w:left="6809" w:hanging="360"/>
      </w:pPr>
    </w:lvl>
    <w:lvl w:ilvl="8" w:tplc="0419001B" w:tentative="1">
      <w:start w:val="1"/>
      <w:numFmt w:val="lowerRoman"/>
      <w:lvlText w:val="%9."/>
      <w:lvlJc w:val="right"/>
      <w:pPr>
        <w:ind w:left="7529" w:hanging="180"/>
      </w:pPr>
    </w:lvl>
  </w:abstractNum>
  <w:abstractNum w:abstractNumId="24" w15:restartNumberingAfterBreak="0">
    <w:nsid w:val="767E7FE7"/>
    <w:multiLevelType w:val="hybridMultilevel"/>
    <w:tmpl w:val="31BEB3C8"/>
    <w:lvl w:ilvl="0" w:tplc="2432E212">
      <w:start w:val="1"/>
      <w:numFmt w:val="bullet"/>
      <w:lvlText w:val=""/>
      <w:lvlJc w:val="left"/>
      <w:pPr>
        <w:ind w:left="852" w:hanging="360"/>
      </w:pPr>
      <w:rPr>
        <w:rFonts w:ascii="Symbol" w:hAnsi="Symbol" w:hint="default"/>
      </w:rPr>
    </w:lvl>
    <w:lvl w:ilvl="1" w:tplc="04190011">
      <w:start w:val="1"/>
      <w:numFmt w:val="decimal"/>
      <w:lvlText w:val="%2)"/>
      <w:lvlJc w:val="left"/>
      <w:pPr>
        <w:ind w:left="1769" w:hanging="360"/>
      </w:pPr>
      <w:rPr>
        <w:rFonts w:hint="default"/>
      </w:rPr>
    </w:lvl>
    <w:lvl w:ilvl="2" w:tplc="B9BA83B2">
      <w:start w:val="4"/>
      <w:numFmt w:val="bullet"/>
      <w:lvlText w:val="-"/>
      <w:lvlJc w:val="left"/>
      <w:pPr>
        <w:ind w:left="2292" w:hanging="360"/>
      </w:pPr>
      <w:rPr>
        <w:rFonts w:ascii="Times New Roman" w:eastAsiaTheme="minorHAnsi" w:hAnsi="Times New Roman" w:cs="Times New Roman" w:hint="default"/>
      </w:rPr>
    </w:lvl>
    <w:lvl w:ilvl="3" w:tplc="04190001" w:tentative="1">
      <w:start w:val="1"/>
      <w:numFmt w:val="bullet"/>
      <w:lvlText w:val=""/>
      <w:lvlJc w:val="left"/>
      <w:pPr>
        <w:ind w:left="3012" w:hanging="360"/>
      </w:pPr>
      <w:rPr>
        <w:rFonts w:ascii="Symbol" w:hAnsi="Symbol" w:hint="default"/>
      </w:rPr>
    </w:lvl>
    <w:lvl w:ilvl="4" w:tplc="04190003" w:tentative="1">
      <w:start w:val="1"/>
      <w:numFmt w:val="bullet"/>
      <w:lvlText w:val="o"/>
      <w:lvlJc w:val="left"/>
      <w:pPr>
        <w:ind w:left="3732" w:hanging="360"/>
      </w:pPr>
      <w:rPr>
        <w:rFonts w:ascii="Courier New" w:hAnsi="Courier New" w:cs="Courier New" w:hint="default"/>
      </w:rPr>
    </w:lvl>
    <w:lvl w:ilvl="5" w:tplc="04190005" w:tentative="1">
      <w:start w:val="1"/>
      <w:numFmt w:val="bullet"/>
      <w:lvlText w:val=""/>
      <w:lvlJc w:val="left"/>
      <w:pPr>
        <w:ind w:left="4452" w:hanging="360"/>
      </w:pPr>
      <w:rPr>
        <w:rFonts w:ascii="Wingdings" w:hAnsi="Wingdings" w:hint="default"/>
      </w:rPr>
    </w:lvl>
    <w:lvl w:ilvl="6" w:tplc="04190001" w:tentative="1">
      <w:start w:val="1"/>
      <w:numFmt w:val="bullet"/>
      <w:lvlText w:val=""/>
      <w:lvlJc w:val="left"/>
      <w:pPr>
        <w:ind w:left="5172" w:hanging="360"/>
      </w:pPr>
      <w:rPr>
        <w:rFonts w:ascii="Symbol" w:hAnsi="Symbol" w:hint="default"/>
      </w:rPr>
    </w:lvl>
    <w:lvl w:ilvl="7" w:tplc="04190003" w:tentative="1">
      <w:start w:val="1"/>
      <w:numFmt w:val="bullet"/>
      <w:lvlText w:val="o"/>
      <w:lvlJc w:val="left"/>
      <w:pPr>
        <w:ind w:left="5892" w:hanging="360"/>
      </w:pPr>
      <w:rPr>
        <w:rFonts w:ascii="Courier New" w:hAnsi="Courier New" w:cs="Courier New" w:hint="default"/>
      </w:rPr>
    </w:lvl>
    <w:lvl w:ilvl="8" w:tplc="04190005" w:tentative="1">
      <w:start w:val="1"/>
      <w:numFmt w:val="bullet"/>
      <w:lvlText w:val=""/>
      <w:lvlJc w:val="left"/>
      <w:pPr>
        <w:ind w:left="6612" w:hanging="360"/>
      </w:pPr>
      <w:rPr>
        <w:rFonts w:ascii="Wingdings" w:hAnsi="Wingdings" w:hint="default"/>
      </w:rPr>
    </w:lvl>
  </w:abstractNum>
  <w:abstractNum w:abstractNumId="25" w15:restartNumberingAfterBreak="0">
    <w:nsid w:val="7B3B51ED"/>
    <w:multiLevelType w:val="hybridMultilevel"/>
    <w:tmpl w:val="75CC7E48"/>
    <w:lvl w:ilvl="0" w:tplc="2432E212">
      <w:start w:val="1"/>
      <w:numFmt w:val="bullet"/>
      <w:lvlText w:val=""/>
      <w:lvlJc w:val="left"/>
      <w:pPr>
        <w:ind w:left="1353" w:hanging="360"/>
      </w:pPr>
      <w:rPr>
        <w:rFonts w:ascii="Symbol" w:hAnsi="Symbol"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26" w15:restartNumberingAfterBreak="0">
    <w:nsid w:val="7D822A7F"/>
    <w:multiLevelType w:val="hybridMultilevel"/>
    <w:tmpl w:val="FA60CD0E"/>
    <w:lvl w:ilvl="0" w:tplc="427ABDE8">
      <w:start w:val="8"/>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16cid:durableId="490486198">
    <w:abstractNumId w:val="16"/>
  </w:num>
  <w:num w:numId="2" w16cid:durableId="1336877469">
    <w:abstractNumId w:val="3"/>
  </w:num>
  <w:num w:numId="3" w16cid:durableId="679821557">
    <w:abstractNumId w:val="7"/>
  </w:num>
  <w:num w:numId="4" w16cid:durableId="1508598945">
    <w:abstractNumId w:val="8"/>
  </w:num>
  <w:num w:numId="5" w16cid:durableId="1250500607">
    <w:abstractNumId w:val="9"/>
  </w:num>
  <w:num w:numId="6" w16cid:durableId="963577085">
    <w:abstractNumId w:val="18"/>
  </w:num>
  <w:num w:numId="7" w16cid:durableId="2144155137">
    <w:abstractNumId w:val="22"/>
  </w:num>
  <w:num w:numId="8" w16cid:durableId="1124496056">
    <w:abstractNumId w:val="10"/>
  </w:num>
  <w:num w:numId="9" w16cid:durableId="7367336">
    <w:abstractNumId w:val="20"/>
  </w:num>
  <w:num w:numId="10" w16cid:durableId="768886796">
    <w:abstractNumId w:val="6"/>
  </w:num>
  <w:num w:numId="11" w16cid:durableId="1705404653">
    <w:abstractNumId w:val="24"/>
  </w:num>
  <w:num w:numId="12" w16cid:durableId="1454330370">
    <w:abstractNumId w:val="14"/>
  </w:num>
  <w:num w:numId="13" w16cid:durableId="59254480">
    <w:abstractNumId w:val="15"/>
  </w:num>
  <w:num w:numId="14" w16cid:durableId="506408075">
    <w:abstractNumId w:val="23"/>
  </w:num>
  <w:num w:numId="15" w16cid:durableId="1837575793">
    <w:abstractNumId w:val="12"/>
  </w:num>
  <w:num w:numId="16" w16cid:durableId="1369065422">
    <w:abstractNumId w:val="1"/>
  </w:num>
  <w:num w:numId="17" w16cid:durableId="449321599">
    <w:abstractNumId w:val="5"/>
  </w:num>
  <w:num w:numId="18" w16cid:durableId="2144152075">
    <w:abstractNumId w:val="21"/>
  </w:num>
  <w:num w:numId="19" w16cid:durableId="1947419027">
    <w:abstractNumId w:val="13"/>
  </w:num>
  <w:num w:numId="20" w16cid:durableId="5593882">
    <w:abstractNumId w:val="25"/>
  </w:num>
  <w:num w:numId="21" w16cid:durableId="1229265959">
    <w:abstractNumId w:val="2"/>
  </w:num>
  <w:num w:numId="22" w16cid:durableId="326591543">
    <w:abstractNumId w:val="11"/>
  </w:num>
  <w:num w:numId="23" w16cid:durableId="1751074957">
    <w:abstractNumId w:val="19"/>
  </w:num>
  <w:num w:numId="24" w16cid:durableId="2092771485">
    <w:abstractNumId w:val="0"/>
  </w:num>
  <w:num w:numId="25" w16cid:durableId="525288528">
    <w:abstractNumId w:val="17"/>
  </w:num>
  <w:num w:numId="26" w16cid:durableId="1409109903">
    <w:abstractNumId w:val="26"/>
  </w:num>
  <w:num w:numId="27" w16cid:durableId="122178870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6299"/>
    <w:rsid w:val="00020B9F"/>
    <w:rsid w:val="000414AF"/>
    <w:rsid w:val="00046987"/>
    <w:rsid w:val="000709DD"/>
    <w:rsid w:val="000724F2"/>
    <w:rsid w:val="00077681"/>
    <w:rsid w:val="00087E49"/>
    <w:rsid w:val="000945FB"/>
    <w:rsid w:val="000E3AB7"/>
    <w:rsid w:val="001130B5"/>
    <w:rsid w:val="00131448"/>
    <w:rsid w:val="00140C47"/>
    <w:rsid w:val="00154F49"/>
    <w:rsid w:val="00157523"/>
    <w:rsid w:val="00164345"/>
    <w:rsid w:val="00171506"/>
    <w:rsid w:val="00173491"/>
    <w:rsid w:val="0019458C"/>
    <w:rsid w:val="001A18AB"/>
    <w:rsid w:val="001A32CE"/>
    <w:rsid w:val="001C263D"/>
    <w:rsid w:val="001C7CF2"/>
    <w:rsid w:val="001F4B17"/>
    <w:rsid w:val="00201921"/>
    <w:rsid w:val="00226A88"/>
    <w:rsid w:val="00234D5F"/>
    <w:rsid w:val="00263FA8"/>
    <w:rsid w:val="00266F37"/>
    <w:rsid w:val="00273867"/>
    <w:rsid w:val="0028425D"/>
    <w:rsid w:val="0029225C"/>
    <w:rsid w:val="002A34C2"/>
    <w:rsid w:val="002A4160"/>
    <w:rsid w:val="002B0052"/>
    <w:rsid w:val="002F69E0"/>
    <w:rsid w:val="003362A1"/>
    <w:rsid w:val="00345008"/>
    <w:rsid w:val="00376DFA"/>
    <w:rsid w:val="00391F79"/>
    <w:rsid w:val="003A4620"/>
    <w:rsid w:val="003B3DB1"/>
    <w:rsid w:val="003E0300"/>
    <w:rsid w:val="00400E4B"/>
    <w:rsid w:val="00401478"/>
    <w:rsid w:val="004143A4"/>
    <w:rsid w:val="0041473E"/>
    <w:rsid w:val="004152B6"/>
    <w:rsid w:val="00421258"/>
    <w:rsid w:val="00423E3B"/>
    <w:rsid w:val="0043633A"/>
    <w:rsid w:val="00472F76"/>
    <w:rsid w:val="004927E4"/>
    <w:rsid w:val="004D301A"/>
    <w:rsid w:val="004E0F78"/>
    <w:rsid w:val="004E3522"/>
    <w:rsid w:val="00515D98"/>
    <w:rsid w:val="00541628"/>
    <w:rsid w:val="00550845"/>
    <w:rsid w:val="00561BCD"/>
    <w:rsid w:val="005714D4"/>
    <w:rsid w:val="00581448"/>
    <w:rsid w:val="005A31E7"/>
    <w:rsid w:val="005D53A9"/>
    <w:rsid w:val="00612804"/>
    <w:rsid w:val="006141B2"/>
    <w:rsid w:val="00634BA1"/>
    <w:rsid w:val="0064750B"/>
    <w:rsid w:val="00683C86"/>
    <w:rsid w:val="006954D5"/>
    <w:rsid w:val="006A510B"/>
    <w:rsid w:val="006B450B"/>
    <w:rsid w:val="006D7523"/>
    <w:rsid w:val="006E6710"/>
    <w:rsid w:val="006F6A59"/>
    <w:rsid w:val="00711E44"/>
    <w:rsid w:val="00727800"/>
    <w:rsid w:val="00742C59"/>
    <w:rsid w:val="00745782"/>
    <w:rsid w:val="00746B5F"/>
    <w:rsid w:val="0078084B"/>
    <w:rsid w:val="00797686"/>
    <w:rsid w:val="007C114A"/>
    <w:rsid w:val="007D66B6"/>
    <w:rsid w:val="00835685"/>
    <w:rsid w:val="0085759A"/>
    <w:rsid w:val="0086171B"/>
    <w:rsid w:val="008624FC"/>
    <w:rsid w:val="0087439F"/>
    <w:rsid w:val="008757AA"/>
    <w:rsid w:val="00883282"/>
    <w:rsid w:val="00890BA7"/>
    <w:rsid w:val="00891585"/>
    <w:rsid w:val="008D453A"/>
    <w:rsid w:val="008E46F5"/>
    <w:rsid w:val="008F38CE"/>
    <w:rsid w:val="00912628"/>
    <w:rsid w:val="00912AA9"/>
    <w:rsid w:val="00956D78"/>
    <w:rsid w:val="009D0F81"/>
    <w:rsid w:val="009D3509"/>
    <w:rsid w:val="009D7F83"/>
    <w:rsid w:val="009E276D"/>
    <w:rsid w:val="009F1AC3"/>
    <w:rsid w:val="00A234A3"/>
    <w:rsid w:val="00A26FAE"/>
    <w:rsid w:val="00A3733D"/>
    <w:rsid w:val="00A6491D"/>
    <w:rsid w:val="00A82F8E"/>
    <w:rsid w:val="00B161A5"/>
    <w:rsid w:val="00B232C8"/>
    <w:rsid w:val="00B2378E"/>
    <w:rsid w:val="00B27075"/>
    <w:rsid w:val="00B32389"/>
    <w:rsid w:val="00B40E56"/>
    <w:rsid w:val="00B42B47"/>
    <w:rsid w:val="00B42D18"/>
    <w:rsid w:val="00B54F62"/>
    <w:rsid w:val="00BB183D"/>
    <w:rsid w:val="00BB37BF"/>
    <w:rsid w:val="00BB4198"/>
    <w:rsid w:val="00BD172C"/>
    <w:rsid w:val="00BF4D64"/>
    <w:rsid w:val="00BF50C1"/>
    <w:rsid w:val="00BF51A8"/>
    <w:rsid w:val="00C2366B"/>
    <w:rsid w:val="00C3315E"/>
    <w:rsid w:val="00C40FE3"/>
    <w:rsid w:val="00C44266"/>
    <w:rsid w:val="00C44F16"/>
    <w:rsid w:val="00C6523B"/>
    <w:rsid w:val="00C66470"/>
    <w:rsid w:val="00C8526F"/>
    <w:rsid w:val="00C879EF"/>
    <w:rsid w:val="00C9582E"/>
    <w:rsid w:val="00C969E2"/>
    <w:rsid w:val="00CA6F60"/>
    <w:rsid w:val="00CE155D"/>
    <w:rsid w:val="00CF4FEB"/>
    <w:rsid w:val="00D31DC1"/>
    <w:rsid w:val="00D359B5"/>
    <w:rsid w:val="00D47D2B"/>
    <w:rsid w:val="00D6238D"/>
    <w:rsid w:val="00D7181C"/>
    <w:rsid w:val="00D878A6"/>
    <w:rsid w:val="00DB3E95"/>
    <w:rsid w:val="00DB51EF"/>
    <w:rsid w:val="00DD0A71"/>
    <w:rsid w:val="00DD65DA"/>
    <w:rsid w:val="00DF7013"/>
    <w:rsid w:val="00E12549"/>
    <w:rsid w:val="00E1643A"/>
    <w:rsid w:val="00E349DD"/>
    <w:rsid w:val="00E438A2"/>
    <w:rsid w:val="00E61CD4"/>
    <w:rsid w:val="00E65CDC"/>
    <w:rsid w:val="00E81C2E"/>
    <w:rsid w:val="00E91C48"/>
    <w:rsid w:val="00EA34DA"/>
    <w:rsid w:val="00EA491D"/>
    <w:rsid w:val="00EB541D"/>
    <w:rsid w:val="00EB6766"/>
    <w:rsid w:val="00EE3125"/>
    <w:rsid w:val="00F75754"/>
    <w:rsid w:val="00FA6299"/>
    <w:rsid w:val="00FB1E5B"/>
    <w:rsid w:val="00FB5E20"/>
    <w:rsid w:val="00FD22D8"/>
    <w:rsid w:val="00FE03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5656EC5"/>
  <w14:defaultImageDpi w14:val="0"/>
  <w15:docId w15:val="{DBF81CF7-D97F-496C-8E14-5031417FA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Calibri"/>
        <w:sz w:val="24"/>
        <w:szCs w:val="24"/>
        <w:lang w:val="uk-UA"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link w:val="10"/>
    <w:uiPriority w:val="9"/>
    <w:pPr>
      <w:keepNext/>
      <w:keepLines/>
      <w:spacing w:before="480" w:after="120"/>
      <w:outlineLvl w:val="0"/>
    </w:pPr>
    <w:rPr>
      <w:b/>
      <w:sz w:val="48"/>
      <w:szCs w:val="48"/>
    </w:rPr>
  </w:style>
  <w:style w:type="paragraph" w:styleId="2">
    <w:name w:val="heading 2"/>
    <w:basedOn w:val="a"/>
    <w:next w:val="a"/>
    <w:link w:val="20"/>
    <w:uiPriority w:val="9"/>
    <w:pPr>
      <w:keepNext/>
      <w:keepLines/>
      <w:spacing w:before="360" w:after="80"/>
      <w:outlineLvl w:val="1"/>
    </w:pPr>
    <w:rPr>
      <w:b/>
      <w:sz w:val="36"/>
      <w:szCs w:val="36"/>
    </w:rPr>
  </w:style>
  <w:style w:type="paragraph" w:styleId="3">
    <w:name w:val="heading 3"/>
    <w:basedOn w:val="a"/>
    <w:next w:val="a"/>
    <w:link w:val="30"/>
    <w:uiPriority w:val="9"/>
    <w:pPr>
      <w:keepNext/>
      <w:keepLines/>
      <w:spacing w:before="280" w:after="80"/>
      <w:outlineLvl w:val="2"/>
    </w:pPr>
    <w:rPr>
      <w:b/>
      <w:sz w:val="28"/>
      <w:szCs w:val="28"/>
    </w:rPr>
  </w:style>
  <w:style w:type="paragraph" w:styleId="4">
    <w:name w:val="heading 4"/>
    <w:basedOn w:val="a"/>
    <w:next w:val="a"/>
    <w:link w:val="40"/>
    <w:uiPriority w:val="9"/>
    <w:pPr>
      <w:keepNext/>
      <w:keepLines/>
      <w:spacing w:before="240" w:after="40"/>
      <w:outlineLvl w:val="3"/>
    </w:pPr>
    <w:rPr>
      <w:b/>
    </w:rPr>
  </w:style>
  <w:style w:type="paragraph" w:styleId="5">
    <w:name w:val="heading 5"/>
    <w:basedOn w:val="a"/>
    <w:next w:val="a"/>
    <w:link w:val="50"/>
    <w:uiPriority w:val="9"/>
    <w:pPr>
      <w:keepNext/>
      <w:keepLines/>
      <w:spacing w:before="220" w:after="40"/>
      <w:outlineLvl w:val="4"/>
    </w:pPr>
    <w:rPr>
      <w:b/>
      <w:sz w:val="22"/>
      <w:szCs w:val="22"/>
    </w:rPr>
  </w:style>
  <w:style w:type="paragraph" w:styleId="6">
    <w:name w:val="heading 6"/>
    <w:basedOn w:val="a"/>
    <w:next w:val="a"/>
    <w:link w:val="60"/>
    <w:uiPriority w:val="9"/>
    <w:pPr>
      <w:keepNext/>
      <w:keepLines/>
      <w:spacing w:before="200" w:after="40"/>
      <w:outlineLvl w:val="5"/>
    </w:pPr>
    <w:rPr>
      <w:b/>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character" w:customStyle="1" w:styleId="40">
    <w:name w:val="Заголовок 4 Знак"/>
    <w:basedOn w:val="a0"/>
    <w:link w:val="4"/>
    <w:uiPriority w:val="9"/>
    <w:semiHidden/>
    <w:locked/>
    <w:rPr>
      <w:rFonts w:asciiTheme="minorHAnsi" w:eastAsiaTheme="minorEastAsia" w:hAnsiTheme="minorHAnsi" w:cs="Times New Roman"/>
      <w:b/>
      <w:bCs/>
      <w:sz w:val="28"/>
      <w:szCs w:val="28"/>
    </w:rPr>
  </w:style>
  <w:style w:type="character" w:customStyle="1" w:styleId="50">
    <w:name w:val="Заголовок 5 Знак"/>
    <w:basedOn w:val="a0"/>
    <w:link w:val="5"/>
    <w:uiPriority w:val="9"/>
    <w:semiHidden/>
    <w:locked/>
    <w:rPr>
      <w:rFonts w:asciiTheme="minorHAnsi" w:eastAsiaTheme="minorEastAsia" w:hAnsiTheme="minorHAnsi" w:cs="Times New Roman"/>
      <w:b/>
      <w:bCs/>
      <w:i/>
      <w:iCs/>
      <w:sz w:val="26"/>
      <w:szCs w:val="26"/>
    </w:rPr>
  </w:style>
  <w:style w:type="character" w:customStyle="1" w:styleId="60">
    <w:name w:val="Заголовок 6 Знак"/>
    <w:basedOn w:val="a0"/>
    <w:link w:val="6"/>
    <w:uiPriority w:val="9"/>
    <w:semiHidden/>
    <w:locked/>
    <w:rPr>
      <w:rFonts w:asciiTheme="minorHAnsi" w:eastAsiaTheme="minorEastAsia" w:hAnsiTheme="minorHAnsi" w:cs="Times New Roman"/>
      <w:b/>
      <w:bCs/>
      <w:sz w:val="22"/>
      <w:szCs w:val="22"/>
    </w:rPr>
  </w:style>
  <w:style w:type="table" w:customStyle="1" w:styleId="TableNormal1">
    <w:name w:val="Table Normal1"/>
    <w:tblPr>
      <w:tblCellMar>
        <w:top w:w="0" w:type="dxa"/>
        <w:left w:w="0" w:type="dxa"/>
        <w:bottom w:w="0" w:type="dxa"/>
        <w:right w:w="0" w:type="dxa"/>
      </w:tblCellMar>
    </w:tblPr>
  </w:style>
  <w:style w:type="paragraph" w:styleId="a3">
    <w:name w:val="Title"/>
    <w:basedOn w:val="a"/>
    <w:next w:val="a"/>
    <w:link w:val="a4"/>
    <w:uiPriority w:val="10"/>
    <w:pPr>
      <w:keepNext/>
      <w:keepLines/>
      <w:spacing w:before="480" w:after="120"/>
    </w:pPr>
    <w:rPr>
      <w:b/>
      <w:sz w:val="72"/>
      <w:szCs w:val="72"/>
    </w:rPr>
  </w:style>
  <w:style w:type="character" w:customStyle="1" w:styleId="a4">
    <w:name w:val="Назва Знак"/>
    <w:basedOn w:val="a0"/>
    <w:link w:val="a3"/>
    <w:uiPriority w:val="10"/>
    <w:locked/>
    <w:rPr>
      <w:rFonts w:asciiTheme="majorHAnsi" w:eastAsiaTheme="majorEastAsia" w:hAnsiTheme="majorHAnsi" w:cs="Times New Roman"/>
      <w:b/>
      <w:bCs/>
      <w:kern w:val="28"/>
      <w:sz w:val="32"/>
      <w:szCs w:val="32"/>
    </w:rPr>
  </w:style>
  <w:style w:type="paragraph" w:styleId="a5">
    <w:name w:val="Subtitle"/>
    <w:basedOn w:val="a"/>
    <w:next w:val="a"/>
    <w:link w:val="a6"/>
    <w:uiPriority w:val="11"/>
    <w:pPr>
      <w:keepNext/>
      <w:keepLines/>
      <w:spacing w:before="360" w:after="80"/>
    </w:pPr>
    <w:rPr>
      <w:rFonts w:ascii="Georgia" w:hAnsi="Georgia" w:cs="Georgia"/>
      <w:i/>
      <w:color w:val="666666"/>
      <w:sz w:val="48"/>
      <w:szCs w:val="48"/>
    </w:rPr>
  </w:style>
  <w:style w:type="character" w:customStyle="1" w:styleId="a6">
    <w:name w:val="Підзаголовок Знак"/>
    <w:basedOn w:val="a0"/>
    <w:link w:val="a5"/>
    <w:uiPriority w:val="11"/>
    <w:locked/>
    <w:rPr>
      <w:rFonts w:asciiTheme="majorHAnsi" w:eastAsiaTheme="majorEastAsia" w:hAnsiTheme="majorHAnsi" w:cs="Times New Roman"/>
    </w:rPr>
  </w:style>
  <w:style w:type="table" w:customStyle="1" w:styleId="a7">
    <w:name w:val="Стиль"/>
    <w:basedOn w:val="TableNormal1"/>
    <w:tblPr>
      <w:tblStyleRowBandSize w:val="1"/>
      <w:tblStyleColBandSize w:val="1"/>
      <w:tblCellMar>
        <w:top w:w="100" w:type="dxa"/>
        <w:left w:w="100" w:type="dxa"/>
        <w:bottom w:w="100" w:type="dxa"/>
        <w:right w:w="100" w:type="dxa"/>
      </w:tblCellMar>
    </w:tblPr>
  </w:style>
  <w:style w:type="table" w:customStyle="1" w:styleId="11">
    <w:name w:val="Стиль1"/>
    <w:basedOn w:val="TableNormal1"/>
    <w:tblPr>
      <w:tblStyleRowBandSize w:val="1"/>
      <w:tblStyleColBandSize w:val="1"/>
      <w:tblCellMar>
        <w:top w:w="100" w:type="dxa"/>
        <w:left w:w="100" w:type="dxa"/>
        <w:bottom w:w="100" w:type="dxa"/>
        <w:right w:w="100" w:type="dxa"/>
      </w:tblCellMar>
    </w:tblPr>
  </w:style>
  <w:style w:type="paragraph" w:styleId="a8">
    <w:name w:val="annotation text"/>
    <w:basedOn w:val="a"/>
    <w:link w:val="a9"/>
    <w:uiPriority w:val="99"/>
    <w:semiHidden/>
    <w:unhideWhenUsed/>
    <w:rPr>
      <w:sz w:val="20"/>
      <w:szCs w:val="20"/>
    </w:rPr>
  </w:style>
  <w:style w:type="character" w:customStyle="1" w:styleId="a9">
    <w:name w:val="Текст примітки Знак"/>
    <w:basedOn w:val="a0"/>
    <w:link w:val="a8"/>
    <w:uiPriority w:val="99"/>
    <w:semiHidden/>
    <w:locked/>
    <w:rPr>
      <w:rFonts w:cs="Times New Roman"/>
      <w:sz w:val="20"/>
      <w:szCs w:val="20"/>
    </w:rPr>
  </w:style>
  <w:style w:type="character" w:styleId="aa">
    <w:name w:val="annotation reference"/>
    <w:basedOn w:val="a0"/>
    <w:uiPriority w:val="99"/>
    <w:semiHidden/>
    <w:unhideWhenUsed/>
    <w:rPr>
      <w:rFonts w:cs="Times New Roman"/>
      <w:sz w:val="16"/>
      <w:szCs w:val="16"/>
    </w:rPr>
  </w:style>
  <w:style w:type="paragraph" w:styleId="ab">
    <w:name w:val="Balloon Text"/>
    <w:basedOn w:val="a"/>
    <w:link w:val="ac"/>
    <w:uiPriority w:val="99"/>
    <w:semiHidden/>
    <w:unhideWhenUsed/>
    <w:rPr>
      <w:rFonts w:ascii="Segoe UI" w:hAnsi="Segoe UI" w:cs="Segoe UI"/>
      <w:sz w:val="18"/>
      <w:szCs w:val="18"/>
    </w:rPr>
  </w:style>
  <w:style w:type="character" w:customStyle="1" w:styleId="ac">
    <w:name w:val="Текст у виносці Знак"/>
    <w:basedOn w:val="a0"/>
    <w:link w:val="ab"/>
    <w:uiPriority w:val="99"/>
    <w:semiHidden/>
    <w:locked/>
    <w:rPr>
      <w:rFonts w:ascii="Segoe UI" w:hAnsi="Segoe UI" w:cs="Segoe UI"/>
      <w:sz w:val="18"/>
      <w:szCs w:val="18"/>
    </w:rPr>
  </w:style>
  <w:style w:type="paragraph" w:styleId="ad">
    <w:name w:val="List Paragraph"/>
    <w:basedOn w:val="a"/>
    <w:uiPriority w:val="34"/>
    <w:qFormat/>
    <w:pPr>
      <w:ind w:left="720"/>
      <w:contextualSpacing/>
    </w:pPr>
  </w:style>
  <w:style w:type="character" w:customStyle="1" w:styleId="rvts0">
    <w:name w:val="rvts0"/>
    <w:basedOn w:val="a0"/>
    <w:rPr>
      <w:rFonts w:cs="Times New Roman"/>
    </w:rPr>
  </w:style>
  <w:style w:type="table" w:styleId="ae">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Стандартний"/>
    <w:uiPriority w:val="99"/>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Helvetica Neue" w:hAnsi="Helvetica Neue" w:cs="Arial Unicode MS"/>
      <w:color w:val="000000"/>
      <w:sz w:val="22"/>
      <w:szCs w:val="22"/>
      <w:u w:color="000000"/>
      <w:lang w:val="ru-RU" w:eastAsia="uk-UA"/>
    </w:rPr>
  </w:style>
  <w:style w:type="paragraph" w:styleId="af0">
    <w:name w:val="header"/>
    <w:basedOn w:val="a"/>
    <w:link w:val="af1"/>
    <w:uiPriority w:val="99"/>
    <w:unhideWhenUsed/>
    <w:pPr>
      <w:tabs>
        <w:tab w:val="center" w:pos="4677"/>
        <w:tab w:val="right" w:pos="9355"/>
      </w:tabs>
    </w:pPr>
  </w:style>
  <w:style w:type="character" w:customStyle="1" w:styleId="af1">
    <w:name w:val="Верхній колонтитул Знак"/>
    <w:basedOn w:val="a0"/>
    <w:link w:val="af0"/>
    <w:uiPriority w:val="99"/>
    <w:locked/>
    <w:rPr>
      <w:rFonts w:cs="Times New Roman"/>
    </w:rPr>
  </w:style>
  <w:style w:type="paragraph" w:styleId="af2">
    <w:name w:val="footer"/>
    <w:basedOn w:val="a"/>
    <w:link w:val="af3"/>
    <w:uiPriority w:val="99"/>
    <w:unhideWhenUsed/>
    <w:pPr>
      <w:tabs>
        <w:tab w:val="center" w:pos="4677"/>
        <w:tab w:val="right" w:pos="9355"/>
      </w:tabs>
    </w:pPr>
  </w:style>
  <w:style w:type="character" w:customStyle="1" w:styleId="af3">
    <w:name w:val="Нижній колонтитул Знак"/>
    <w:basedOn w:val="a0"/>
    <w:link w:val="af2"/>
    <w:uiPriority w:val="99"/>
    <w:locked/>
    <w:rPr>
      <w:rFonts w:cs="Times New Roman"/>
    </w:rPr>
  </w:style>
  <w:style w:type="paragraph" w:customStyle="1" w:styleId="af4">
    <w:name w:val="Шапка документу"/>
    <w:basedOn w:val="a"/>
    <w:pPr>
      <w:keepNext/>
      <w:keepLines/>
      <w:suppressAutoHyphens/>
      <w:spacing w:after="240"/>
      <w:ind w:leftChars="-1" w:left="4536" w:hangingChars="1" w:hanging="1"/>
      <w:jc w:val="center"/>
      <w:textDirection w:val="btLr"/>
      <w:textAlignment w:val="top"/>
      <w:outlineLvl w:val="0"/>
    </w:pPr>
    <w:rPr>
      <w:rFonts w:ascii="Antiqua" w:hAnsi="Antiqua" w:cs="Times New Roman"/>
      <w:position w:val="-1"/>
      <w:sz w:val="26"/>
      <w:szCs w:val="20"/>
    </w:rPr>
  </w:style>
  <w:style w:type="paragraph" w:customStyle="1" w:styleId="12">
    <w:name w:val="Абзац списка1"/>
    <w:basedOn w:val="a"/>
    <w:pPr>
      <w:spacing w:after="160" w:line="259" w:lineRule="auto"/>
      <w:ind w:left="720"/>
      <w:contextualSpacing/>
    </w:pPr>
    <w:rPr>
      <w:rFonts w:cs="Times New Roman"/>
      <w:sz w:val="22"/>
      <w:szCs w:val="22"/>
      <w:lang w:val="ru-RU" w:eastAsia="en-US"/>
    </w:rPr>
  </w:style>
  <w:style w:type="paragraph" w:customStyle="1" w:styleId="rvps2">
    <w:name w:val="rvps2"/>
    <w:basedOn w:val="a"/>
    <w:pPr>
      <w:spacing w:before="100" w:beforeAutospacing="1" w:after="100" w:afterAutospacing="1"/>
    </w:pPr>
    <w:rPr>
      <w:rFonts w:ascii="Times New Roman" w:hAnsi="Times New Roman" w:cs="Times New Roman"/>
      <w:lang w:eastAsia="uk-UA"/>
    </w:rPr>
  </w:style>
  <w:style w:type="character" w:styleId="af5">
    <w:name w:val="Hyperlink"/>
    <w:basedOn w:val="a0"/>
    <w:uiPriority w:val="99"/>
    <w:semiHidden/>
    <w:unhideWhenUsed/>
    <w:rPr>
      <w:rFonts w:cs="Times New Roman"/>
      <w:color w:val="0000FF"/>
      <w:u w:val="single"/>
    </w:rPr>
  </w:style>
  <w:style w:type="character" w:customStyle="1" w:styleId="rvts23">
    <w:name w:val="rvts23"/>
    <w:basedOn w:val="a0"/>
    <w:rPr>
      <w:rFonts w:cs="Times New Roman"/>
    </w:rPr>
  </w:style>
  <w:style w:type="character" w:customStyle="1" w:styleId="rvts9">
    <w:name w:val="rvts9"/>
    <w:basedOn w:val="a0"/>
    <w:rPr>
      <w:rFonts w:cs="Times New Roman"/>
    </w:rPr>
  </w:style>
  <w:style w:type="paragraph" w:customStyle="1" w:styleId="Default">
    <w:name w:val="Default"/>
    <w:pPr>
      <w:autoSpaceDE w:val="0"/>
      <w:autoSpaceDN w:val="0"/>
      <w:adjustRightInd w:val="0"/>
    </w:pPr>
    <w:rPr>
      <w:rFonts w:ascii="Times New Roman" w:hAnsi="Times New Roman" w:cs="Times New Roman"/>
      <w:color w:val="000000"/>
      <w:lang w:val="en-US"/>
    </w:rPr>
  </w:style>
  <w:style w:type="paragraph" w:styleId="af6">
    <w:name w:val="annotation subject"/>
    <w:basedOn w:val="a8"/>
    <w:next w:val="a8"/>
    <w:link w:val="af7"/>
    <w:uiPriority w:val="99"/>
    <w:semiHidden/>
    <w:unhideWhenUsed/>
    <w:rPr>
      <w:b/>
      <w:bCs/>
    </w:rPr>
  </w:style>
  <w:style w:type="character" w:customStyle="1" w:styleId="af7">
    <w:name w:val="Тема примітки Знак"/>
    <w:basedOn w:val="a9"/>
    <w:link w:val="af6"/>
    <w:uiPriority w:val="99"/>
    <w:semiHidden/>
    <w:locked/>
    <w:rPr>
      <w:rFonts w:cs="Times New Roman"/>
      <w:b/>
      <w:bCs/>
      <w:sz w:val="20"/>
      <w:szCs w:val="20"/>
    </w:rPr>
  </w:style>
  <w:style w:type="paragraph" w:customStyle="1" w:styleId="-1">
    <w:name w:val="Список-1"/>
    <w:basedOn w:val="rvps2"/>
    <w:qFormat/>
    <w:pPr>
      <w:numPr>
        <w:numId w:val="25"/>
      </w:numPr>
      <w:shd w:val="clear" w:color="auto" w:fill="FFFFFF"/>
      <w:tabs>
        <w:tab w:val="clear" w:pos="993"/>
        <w:tab w:val="num" w:pos="1134"/>
      </w:tabs>
      <w:spacing w:before="120" w:beforeAutospacing="0" w:after="120" w:afterAutospacing="0"/>
      <w:ind w:left="0"/>
      <w:jc w:val="both"/>
    </w:pPr>
    <w:rPr>
      <w:color w:val="333333"/>
      <w:szCs w:val="28"/>
    </w:rPr>
  </w:style>
  <w:style w:type="paragraph" w:customStyle="1" w:styleId="-2">
    <w:name w:val="Список-2"/>
    <w:basedOn w:val="-1"/>
    <w:link w:val="-20"/>
    <w:qFormat/>
    <w:pPr>
      <w:numPr>
        <w:ilvl w:val="1"/>
      </w:numPr>
    </w:pPr>
    <w:rPr>
      <w:shd w:val="clear" w:color="auto" w:fill="FFFFFF"/>
    </w:rPr>
  </w:style>
  <w:style w:type="character" w:customStyle="1" w:styleId="-20">
    <w:name w:val="Список-2 Знак"/>
    <w:basedOn w:val="a0"/>
    <w:link w:val="-2"/>
    <w:rPr>
      <w:rFonts w:ascii="Times New Roman" w:hAnsi="Times New Roman" w:cs="Times New Roman"/>
      <w:color w:val="333333"/>
      <w:szCs w:val="28"/>
      <w:shd w:val="clear" w:color="auto" w:fill="FFFFFF"/>
      <w:lang w:eastAsia="uk-UA"/>
    </w:rPr>
  </w:style>
  <w:style w:type="paragraph" w:customStyle="1" w:styleId="rvps14">
    <w:name w:val="rvps14"/>
    <w:basedOn w:val="a"/>
    <w:pPr>
      <w:spacing w:before="100" w:beforeAutospacing="1" w:after="100" w:afterAutospacing="1"/>
    </w:pPr>
    <w:rPr>
      <w:rFonts w:ascii="Times New Roman" w:hAnsi="Times New Roman" w:cs="Times New Roman"/>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7762004">
      <w:bodyDiv w:val="1"/>
      <w:marLeft w:val="0"/>
      <w:marRight w:val="0"/>
      <w:marTop w:val="0"/>
      <w:marBottom w:val="0"/>
      <w:divBdr>
        <w:top w:val="none" w:sz="0" w:space="0" w:color="auto"/>
        <w:left w:val="none" w:sz="0" w:space="0" w:color="auto"/>
        <w:bottom w:val="none" w:sz="0" w:space="0" w:color="auto"/>
        <w:right w:val="none" w:sz="0" w:space="0" w:color="auto"/>
      </w:divBdr>
    </w:div>
    <w:div w:id="1074814939">
      <w:marLeft w:val="0"/>
      <w:marRight w:val="0"/>
      <w:marTop w:val="0"/>
      <w:marBottom w:val="0"/>
      <w:divBdr>
        <w:top w:val="none" w:sz="0" w:space="0" w:color="auto"/>
        <w:left w:val="none" w:sz="0" w:space="0" w:color="auto"/>
        <w:bottom w:val="none" w:sz="0" w:space="0" w:color="auto"/>
        <w:right w:val="none" w:sz="0" w:space="0" w:color="auto"/>
      </w:divBdr>
      <w:divsChild>
        <w:div w:id="1074814938">
          <w:marLeft w:val="0"/>
          <w:marRight w:val="0"/>
          <w:marTop w:val="0"/>
          <w:marBottom w:val="150"/>
          <w:divBdr>
            <w:top w:val="none" w:sz="0" w:space="0" w:color="auto"/>
            <w:left w:val="none" w:sz="0" w:space="0" w:color="auto"/>
            <w:bottom w:val="none" w:sz="0" w:space="0" w:color="auto"/>
            <w:right w:val="none" w:sz="0" w:space="0" w:color="auto"/>
          </w:divBdr>
        </w:div>
      </w:divsChild>
    </w:div>
    <w:div w:id="1074814940">
      <w:marLeft w:val="0"/>
      <w:marRight w:val="0"/>
      <w:marTop w:val="0"/>
      <w:marBottom w:val="0"/>
      <w:divBdr>
        <w:top w:val="none" w:sz="0" w:space="0" w:color="auto"/>
        <w:left w:val="none" w:sz="0" w:space="0" w:color="auto"/>
        <w:bottom w:val="none" w:sz="0" w:space="0" w:color="auto"/>
        <w:right w:val="none" w:sz="0" w:space="0" w:color="auto"/>
      </w:divBdr>
    </w:div>
    <w:div w:id="1653174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D1FB03-CA35-4DA3-AF7F-2169166141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9</Pages>
  <Words>2215</Words>
  <Characters>15200</Characters>
  <Application>Microsoft Office Word</Application>
  <DocSecurity>0</DocSecurity>
  <Lines>1169</Lines>
  <Paragraphs>580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16835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Рамазанов Владислав</dc:creator>
  <cp:keywords/>
  <dc:description/>
  <cp:lastModifiedBy>Ірина Павлова</cp:lastModifiedBy>
  <cp:revision>24</cp:revision>
  <cp:lastPrinted>2024-05-28T12:41:00Z</cp:lastPrinted>
  <dcterms:created xsi:type="dcterms:W3CDTF">2024-08-22T06:42:00Z</dcterms:created>
  <dcterms:modified xsi:type="dcterms:W3CDTF">2024-08-22T12:18:00Z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a951a0bab2f257a9fd4911ee0527e4a293732edd703ff596849a1350d67228ca</vt:lpwstr>
  </property>
</Properties>
</file>