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>
        <w:trPr>
          <w:trHeight w:val="1699"/>
        </w:trPr>
        <w:tc>
          <w:tcPr>
            <w:tcW w:w="9923" w:type="dxa"/>
            <w:shd w:val="clear" w:color="auto" w:fill="auto"/>
          </w:tcPr>
          <w:p>
            <w:pPr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  <w:r>
              <w:rPr>
                <w:rStyle w:val="2"/>
                <w:rFonts w:eastAsia="Calibri"/>
                <w:b/>
                <w:sz w:val="20"/>
                <w:szCs w:val="20"/>
              </w:rPr>
              <w:br w:type="page"/>
            </w:r>
            <w:r>
              <w:rPr>
                <w:rStyle w:val="2"/>
                <w:rFonts w:eastAsia="Calibri"/>
                <w:sz w:val="20"/>
                <w:szCs w:val="20"/>
              </w:rPr>
              <w:br w:type="page"/>
            </w:r>
            <w:r>
              <w:rPr>
                <w:noProof/>
                <w:color w:val="000000"/>
              </w:rPr>
              <w:object w:dxaOrig="1845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50.95pt" o:ole="">
                  <v:imagedata r:id="rId6" o:title="" gain="109227f"/>
                </v:shape>
                <o:OLEObject Type="Embed" ProgID="PBrush" ShapeID="_x0000_i1025" DrawAspect="Content" ObjectID="_1757494186" r:id="rId7"/>
              </w:object>
            </w:r>
          </w:p>
          <w:p>
            <w:pPr>
              <w:jc w:val="center"/>
              <w:rPr>
                <w:rStyle w:val="2"/>
                <w:rFonts w:eastAsia="Calibri"/>
                <w:b/>
                <w:sz w:val="16"/>
                <w:szCs w:val="16"/>
              </w:rPr>
            </w:pPr>
          </w:p>
          <w:p>
            <w:pPr>
              <w:jc w:val="center"/>
              <w:rPr>
                <w:rStyle w:val="2"/>
                <w:rFonts w:eastAsia="Calibri"/>
                <w:b/>
                <w:bCs/>
                <w:sz w:val="29"/>
                <w:szCs w:val="29"/>
              </w:rPr>
            </w:pPr>
            <w:r>
              <w:rPr>
                <w:rStyle w:val="2"/>
                <w:rFonts w:eastAsia="Calibri"/>
                <w:b/>
                <w:bCs/>
                <w:sz w:val="29"/>
                <w:szCs w:val="29"/>
              </w:rPr>
              <w:t>МІНІСТЕРСТВО ЕНЕРГЕТИКИ УКРАЇНИ</w:t>
            </w:r>
          </w:p>
          <w:p>
            <w:pPr>
              <w:spacing w:before="240"/>
              <w:jc w:val="center"/>
              <w:rPr>
                <w:rStyle w:val="2"/>
                <w:rFonts w:eastAsia="Calibri"/>
                <w:b/>
                <w:bCs/>
                <w:sz w:val="32"/>
                <w:szCs w:val="32"/>
              </w:rPr>
            </w:pPr>
            <w:r>
              <w:rPr>
                <w:rStyle w:val="2"/>
                <w:rFonts w:eastAsia="Calibri"/>
                <w:b/>
                <w:bCs/>
                <w:sz w:val="32"/>
                <w:szCs w:val="32"/>
              </w:rPr>
              <w:t>Н А К А З</w:t>
            </w:r>
          </w:p>
          <w:p>
            <w:pPr>
              <w:spacing w:before="240"/>
              <w:jc w:val="center"/>
              <w:rPr>
                <w:rStyle w:val="2"/>
                <w:rFonts w:eastAsia="Calibri"/>
                <w:b/>
                <w:bCs/>
              </w:rPr>
            </w:pPr>
            <w:r>
              <w:rPr>
                <w:rStyle w:val="2"/>
                <w:rFonts w:eastAsia="Calibri"/>
                <w:b/>
                <w:bCs/>
              </w:rPr>
              <w:t>____________</w:t>
            </w:r>
            <w:r>
              <w:rPr>
                <w:rStyle w:val="2"/>
                <w:rFonts w:eastAsia="Calibri"/>
                <w:b/>
                <w:bCs/>
                <w:lang w:val="en-US"/>
              </w:rPr>
              <w:t>_</w:t>
            </w:r>
            <w:r>
              <w:rPr>
                <w:rStyle w:val="2"/>
                <w:rFonts w:eastAsia="Calibri"/>
                <w:b/>
                <w:bCs/>
              </w:rPr>
              <w:t>_______</w:t>
            </w:r>
            <w:r>
              <w:rPr>
                <w:rStyle w:val="2"/>
                <w:rFonts w:eastAsia="Calibri"/>
                <w:b/>
                <w:bCs/>
                <w:lang w:val="en-US"/>
              </w:rPr>
              <w:t xml:space="preserve">                                       </w:t>
            </w:r>
            <w:r>
              <w:rPr>
                <w:rStyle w:val="2"/>
                <w:rFonts w:eastAsia="Calibri"/>
                <w:b/>
                <w:bCs/>
              </w:rPr>
              <w:t>м. Київ</w:t>
            </w:r>
            <w:r>
              <w:rPr>
                <w:rStyle w:val="2"/>
                <w:rFonts w:eastAsia="Calibri"/>
                <w:b/>
                <w:bCs/>
                <w:lang w:val="en-US"/>
              </w:rPr>
              <w:t xml:space="preserve">                                       </w:t>
            </w:r>
            <w:r>
              <w:rPr>
                <w:rStyle w:val="2"/>
                <w:rFonts w:eastAsia="Calibri"/>
                <w:b/>
                <w:bCs/>
              </w:rPr>
              <w:t>____________</w:t>
            </w:r>
            <w:r>
              <w:rPr>
                <w:rStyle w:val="2"/>
                <w:rFonts w:eastAsia="Calibri"/>
                <w:b/>
                <w:bCs/>
                <w:lang w:val="en-US"/>
              </w:rPr>
              <w:t>_</w:t>
            </w:r>
            <w:r>
              <w:rPr>
                <w:rStyle w:val="2"/>
                <w:rFonts w:eastAsia="Calibri"/>
                <w:b/>
                <w:bCs/>
              </w:rPr>
              <w:t>_______</w:t>
            </w:r>
          </w:p>
          <w:p>
            <w:pPr>
              <w:jc w:val="center"/>
              <w:rPr>
                <w:rStyle w:val="2"/>
                <w:rFonts w:eastAsia="Calibri"/>
                <w:b/>
                <w:sz w:val="20"/>
                <w:szCs w:val="20"/>
              </w:rPr>
            </w:pPr>
          </w:p>
        </w:tc>
      </w:tr>
    </w:tbl>
    <w:p>
      <w:pPr>
        <w:spacing w:line="216" w:lineRule="auto"/>
        <w:jc w:val="both"/>
        <w:rPr>
          <w:color w:val="0D0D0D"/>
          <w:sz w:val="28"/>
          <w:szCs w:val="28"/>
        </w:rPr>
      </w:pPr>
    </w:p>
    <w:p>
      <w:pPr>
        <w:jc w:val="both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</w:rPr>
        <w:t xml:space="preserve"> затвердження </w:t>
      </w:r>
      <w:r>
        <w:rPr>
          <w:rFonts w:hint="eastAsia"/>
          <w:b/>
          <w:i/>
          <w:sz w:val="28"/>
          <w:szCs w:val="28"/>
        </w:rPr>
        <w:t>Порядку</w:t>
      </w:r>
      <w:r>
        <w:rPr>
          <w:b/>
          <w:i/>
          <w:sz w:val="28"/>
          <w:szCs w:val="28"/>
        </w:rPr>
        <w:t xml:space="preserve"> технічного обслуговування внутрішньобудинкових систем газопостачання у багатоквартирному будинку</w:t>
      </w:r>
    </w:p>
    <w:p>
      <w:pPr>
        <w:ind w:right="-1"/>
        <w:jc w:val="both"/>
        <w:rPr>
          <w:b/>
          <w:sz w:val="28"/>
          <w:szCs w:val="28"/>
        </w:rPr>
      </w:pPr>
    </w:p>
    <w:p>
      <w:pPr>
        <w:tabs>
          <w:tab w:val="left" w:pos="83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абзацу четвертого частини третьої статті 19 Закону України «Про житлово-комунальні послуги», пункту 8 Положення про Міністерство енергетики України, затвердженого постановою Кабінету Міністрів України від 17 червня 2020 року № 507,</w:t>
      </w:r>
    </w:p>
    <w:p>
      <w:pPr>
        <w:tabs>
          <w:tab w:val="left" w:pos="836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>
      <w:pPr>
        <w:tabs>
          <w:tab w:val="left" w:pos="8362"/>
        </w:tabs>
        <w:ind w:firstLine="709"/>
        <w:jc w:val="both"/>
        <w:rPr>
          <w:b/>
          <w:sz w:val="28"/>
          <w:szCs w:val="28"/>
        </w:rPr>
      </w:pPr>
    </w:p>
    <w:p>
      <w:pPr>
        <w:pStyle w:val="a6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Порядок технічного обслуговування внутрішньобудинкових систем газопостачання у багатоквартирному будинку, що додається.</w:t>
      </w:r>
    </w:p>
    <w:p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 Директорату нафтогазового комплексу та розвитку ринків нафти, природного газу та нафтопродуктів забезпечити подання цього наказу в установленому законодавством порядку на державну реєстрацію до Міністерства юстиції України.</w:t>
      </w:r>
    </w:p>
    <w:p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83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Цей наказ набирає чинності з дня його офіційного опублікування.</w:t>
      </w:r>
    </w:p>
    <w:p>
      <w:pPr>
        <w:tabs>
          <w:tab w:val="left" w:pos="8362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836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 Контроль за виконанням цього наказу покласти на заступника Міністра КОЛІСНИКА Миколу.</w:t>
      </w:r>
    </w:p>
    <w:p>
      <w:pPr>
        <w:tabs>
          <w:tab w:val="left" w:pos="1276"/>
        </w:tabs>
        <w:jc w:val="both"/>
        <w:rPr>
          <w:sz w:val="28"/>
          <w:szCs w:val="28"/>
        </w:rPr>
      </w:pPr>
    </w:p>
    <w:p>
      <w:pPr>
        <w:tabs>
          <w:tab w:val="left" w:pos="1276"/>
        </w:tabs>
        <w:jc w:val="both"/>
        <w:rPr>
          <w:sz w:val="28"/>
          <w:szCs w:val="28"/>
        </w:rPr>
      </w:pPr>
    </w:p>
    <w:p>
      <w:pPr>
        <w:tabs>
          <w:tab w:val="left" w:pos="1276"/>
        </w:tabs>
        <w:jc w:val="both"/>
        <w:rPr>
          <w:sz w:val="28"/>
          <w:szCs w:val="28"/>
        </w:rPr>
      </w:pPr>
    </w:p>
    <w:p>
      <w:pPr>
        <w:tabs>
          <w:tab w:val="left" w:pos="7088"/>
          <w:tab w:val="left" w:pos="7920"/>
        </w:tabs>
      </w:pPr>
      <w:r>
        <w:rPr>
          <w:b/>
          <w:sz w:val="28"/>
          <w:szCs w:val="28"/>
        </w:rPr>
        <w:t xml:space="preserve">Перший заступник Міністра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Юрій ВЛАСЕНКО</w:t>
      </w:r>
    </w:p>
    <w:sectPr>
      <w:footerReference w:type="even" r:id="rId8"/>
      <w:footerReference w:type="default" r:id="rId9"/>
      <w:pgSz w:w="11906" w:h="16838" w:code="9"/>
      <w:pgMar w:top="28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76F273-D3A9-4D79-9797-DAB6D53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JDN</dc:creator>
  <cp:keywords/>
  <dc:description/>
  <cp:lastModifiedBy>Барсук Евген</cp:lastModifiedBy>
  <cp:revision>2</cp:revision>
  <dcterms:created xsi:type="dcterms:W3CDTF">2023-09-29T09:03:00Z</dcterms:created>
  <dcterms:modified xsi:type="dcterms:W3CDTF">2023-09-29T09:03:00Z</dcterms:modified>
</cp:coreProperties>
</file>