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1A" w:rsidRPr="0038154B" w:rsidRDefault="00E12F1A" w:rsidP="00E12F1A">
      <w:pPr>
        <w:shd w:val="clear" w:color="auto" w:fill="FFFFFF"/>
        <w:spacing w:line="154" w:lineRule="atLeast"/>
        <w:jc w:val="both"/>
        <w:outlineLvl w:val="0"/>
        <w:rPr>
          <w:rFonts w:ascii="Calibri" w:hAnsi="Calibri"/>
          <w:b/>
          <w:bCs/>
          <w:caps/>
          <w:kern w:val="36"/>
          <w:sz w:val="24"/>
          <w:szCs w:val="24"/>
          <w:lang w:val="uk-UA" w:eastAsia="uk-UA"/>
        </w:rPr>
      </w:pPr>
      <w:r w:rsidRPr="0038154B">
        <w:rPr>
          <w:rFonts w:ascii="Times New Roman Bold" w:hAnsi="Times New Roman Bold"/>
          <w:b/>
          <w:bCs/>
          <w:caps/>
          <w:kern w:val="36"/>
          <w:sz w:val="24"/>
          <w:szCs w:val="24"/>
          <w:lang w:val="uk-UA" w:eastAsia="uk-UA"/>
        </w:rPr>
        <w:t>Запит на подання висловлень про зацікавленість</w:t>
      </w:r>
    </w:p>
    <w:p w:rsidR="00E12F1A" w:rsidRPr="0038154B" w:rsidRDefault="00E12F1A" w:rsidP="00E12F1A">
      <w:pPr>
        <w:shd w:val="clear" w:color="auto" w:fill="FFFFFF"/>
        <w:spacing w:line="154" w:lineRule="atLeast"/>
        <w:jc w:val="both"/>
        <w:outlineLvl w:val="0"/>
        <w:rPr>
          <w:rFonts w:ascii="Times New Roman Bold" w:hAnsi="Times New Roman Bold"/>
          <w:b/>
          <w:bCs/>
          <w:caps/>
          <w:kern w:val="36"/>
          <w:sz w:val="24"/>
          <w:szCs w:val="24"/>
          <w:lang w:val="uk-UA" w:eastAsia="uk-UA"/>
        </w:rPr>
      </w:pPr>
      <w:r w:rsidRPr="0038154B">
        <w:rPr>
          <w:rFonts w:ascii="Times New Roman Bold" w:hAnsi="Times New Roman Bold"/>
          <w:b/>
          <w:bCs/>
          <w:caps/>
          <w:kern w:val="36"/>
          <w:sz w:val="24"/>
          <w:szCs w:val="24"/>
          <w:lang w:val="uk-UA" w:eastAsia="uk-UA"/>
        </w:rPr>
        <w:t>(консультаційні послуги</w:t>
      </w:r>
      <w:r w:rsidRPr="0038154B">
        <w:rPr>
          <w:lang w:val="uk-UA"/>
        </w:rPr>
        <w:t xml:space="preserve"> </w:t>
      </w:r>
      <w:r w:rsidRPr="0038154B">
        <w:rPr>
          <w:rFonts w:ascii="Times New Roman Bold" w:hAnsi="Times New Roman Bold"/>
          <w:b/>
          <w:bCs/>
          <w:caps/>
          <w:kern w:val="36"/>
          <w:sz w:val="24"/>
          <w:szCs w:val="24"/>
          <w:lang w:val="uk-UA" w:eastAsia="uk-UA"/>
        </w:rPr>
        <w:t xml:space="preserve">– </w:t>
      </w:r>
      <w:r w:rsidR="0038154B" w:rsidRPr="00732DFE">
        <w:rPr>
          <w:rFonts w:ascii="Times New Roman Bold" w:hAnsi="Times New Roman Bold" w:hint="eastAsia"/>
          <w:b/>
          <w:bCs/>
          <w:caps/>
          <w:kern w:val="36"/>
          <w:sz w:val="24"/>
          <w:szCs w:val="24"/>
          <w:lang w:val="uk-UA" w:eastAsia="uk-UA"/>
        </w:rPr>
        <w:t>ВІДБІР</w:t>
      </w:r>
      <w:r w:rsidR="0038154B" w:rsidRPr="00732DFE">
        <w:rPr>
          <w:rFonts w:ascii="Times New Roman Bold" w:hAnsi="Times New Roman Bold"/>
          <w:b/>
          <w:bCs/>
          <w:caps/>
          <w:kern w:val="36"/>
          <w:sz w:val="24"/>
          <w:szCs w:val="24"/>
          <w:lang w:val="uk-UA" w:eastAsia="uk-UA"/>
        </w:rPr>
        <w:t xml:space="preserve"> ІНдивідуальних консультантів</w:t>
      </w:r>
      <w:r w:rsidRPr="0038154B">
        <w:rPr>
          <w:rFonts w:ascii="Times New Roman Bold" w:hAnsi="Times New Roman Bold"/>
          <w:b/>
          <w:bCs/>
          <w:caps/>
          <w:kern w:val="36"/>
          <w:sz w:val="24"/>
          <w:szCs w:val="24"/>
          <w:lang w:val="uk-UA" w:eastAsia="uk-UA"/>
        </w:rPr>
        <w:t>)</w:t>
      </w:r>
    </w:p>
    <w:p w:rsidR="00E12F1A" w:rsidRPr="0038154B" w:rsidRDefault="00E12F1A" w:rsidP="00E12F1A">
      <w:pPr>
        <w:shd w:val="clear" w:color="auto" w:fill="FFFFFF"/>
        <w:spacing w:line="154" w:lineRule="atLeast"/>
        <w:jc w:val="both"/>
        <w:outlineLvl w:val="0"/>
        <w:rPr>
          <w:rFonts w:ascii="Times New Roman Bold" w:hAnsi="Times New Roman Bold"/>
          <w:b/>
          <w:bCs/>
          <w:caps/>
          <w:kern w:val="36"/>
          <w:sz w:val="24"/>
          <w:szCs w:val="24"/>
          <w:lang w:val="uk-UA" w:eastAsia="uk-UA"/>
        </w:rPr>
      </w:pPr>
    </w:p>
    <w:p w:rsidR="00E12F1A" w:rsidRPr="0038154B" w:rsidRDefault="00E12F1A" w:rsidP="00E12F1A">
      <w:pPr>
        <w:shd w:val="clear" w:color="auto" w:fill="FFFFFF"/>
        <w:spacing w:line="154" w:lineRule="atLeast"/>
        <w:jc w:val="both"/>
        <w:outlineLvl w:val="0"/>
        <w:rPr>
          <w:rFonts w:ascii="Times New Roman Bold" w:hAnsi="Times New Roman Bold"/>
          <w:b/>
          <w:bCs/>
          <w:caps/>
          <w:kern w:val="36"/>
          <w:sz w:val="24"/>
          <w:szCs w:val="24"/>
          <w:lang w:val="uk-UA" w:eastAsia="uk-UA"/>
        </w:rPr>
      </w:pPr>
      <w:r w:rsidRPr="0038154B">
        <w:rPr>
          <w:rFonts w:ascii="Times New Roman Bold" w:hAnsi="Times New Roman Bold"/>
          <w:b/>
          <w:bCs/>
          <w:caps/>
          <w:kern w:val="36"/>
          <w:sz w:val="24"/>
          <w:szCs w:val="24"/>
          <w:lang w:val="uk-UA" w:eastAsia="uk-UA"/>
        </w:rPr>
        <w:t xml:space="preserve">Другий проект з передачі електроенергії </w:t>
      </w:r>
    </w:p>
    <w:p w:rsidR="00E12F1A" w:rsidRPr="0038154B" w:rsidRDefault="00E12F1A" w:rsidP="00E12F1A">
      <w:pPr>
        <w:shd w:val="clear" w:color="auto" w:fill="FFFFFF"/>
        <w:spacing w:line="154" w:lineRule="atLeast"/>
        <w:jc w:val="both"/>
        <w:outlineLvl w:val="0"/>
        <w:rPr>
          <w:rFonts w:ascii="Times New Roman" w:hAnsi="Times New Roman"/>
          <w:b/>
          <w:bCs/>
          <w:kern w:val="36"/>
          <w:sz w:val="24"/>
          <w:szCs w:val="24"/>
          <w:lang w:val="uk-UA" w:eastAsia="uk-UA"/>
        </w:rPr>
      </w:pPr>
      <w:r w:rsidRPr="0038154B">
        <w:rPr>
          <w:rFonts w:ascii="Times New Roman" w:hAnsi="Times New Roman"/>
          <w:b/>
          <w:bCs/>
          <w:kern w:val="36"/>
          <w:sz w:val="24"/>
          <w:szCs w:val="24"/>
          <w:lang w:val="uk-UA" w:eastAsia="uk-UA"/>
        </w:rPr>
        <w:t>КОМПОНЕНТ 3 “ПІДВИЩЕННЯ ІНСТИТУЦІЙНОГО ПОТЕНЦІАЛУ МІНЕНЕРГО ДЛЯ ВПРОВАДЖЕННЯ РЕФОРМ”</w:t>
      </w:r>
    </w:p>
    <w:p w:rsidR="00E12F1A" w:rsidRPr="0038154B" w:rsidRDefault="00E12F1A" w:rsidP="00E12F1A">
      <w:pPr>
        <w:shd w:val="clear" w:color="auto" w:fill="FFFFFF"/>
        <w:spacing w:line="154" w:lineRule="atLeast"/>
        <w:jc w:val="both"/>
        <w:outlineLvl w:val="0"/>
        <w:rPr>
          <w:rFonts w:ascii="Times New Roman" w:hAnsi="Times New Roman"/>
          <w:b/>
          <w:bCs/>
          <w:kern w:val="36"/>
          <w:sz w:val="24"/>
          <w:szCs w:val="24"/>
          <w:lang w:val="uk-UA" w:eastAsia="uk-UA"/>
        </w:rPr>
      </w:pPr>
    </w:p>
    <w:p w:rsidR="00E12F1A" w:rsidRPr="00137C77" w:rsidRDefault="00E12F1A" w:rsidP="00137C77">
      <w:pPr>
        <w:shd w:val="clear" w:color="auto" w:fill="FFFFFF"/>
        <w:spacing w:line="154" w:lineRule="atLeast"/>
        <w:jc w:val="both"/>
        <w:outlineLvl w:val="0"/>
        <w:rPr>
          <w:rFonts w:ascii="Times New Roman Bold" w:hAnsi="Times New Roman Bold"/>
          <w:b/>
          <w:bCs/>
          <w:caps/>
          <w:kern w:val="36"/>
          <w:sz w:val="24"/>
          <w:szCs w:val="24"/>
          <w:lang w:val="uk-UA" w:eastAsia="uk-UA"/>
        </w:rPr>
      </w:pPr>
      <w:r w:rsidRPr="0038154B">
        <w:rPr>
          <w:rFonts w:ascii="Times New Roman Bold" w:hAnsi="Times New Roman Bold"/>
          <w:b/>
          <w:bCs/>
          <w:caps/>
          <w:kern w:val="36"/>
          <w:sz w:val="24"/>
          <w:szCs w:val="24"/>
          <w:lang w:val="uk-UA" w:eastAsia="uk-UA"/>
        </w:rPr>
        <w:t xml:space="preserve">Консультаційні послуги </w:t>
      </w:r>
      <w:r w:rsidR="00137C77" w:rsidRPr="00137C77">
        <w:rPr>
          <w:rFonts w:ascii="Times New Roman Bold" w:hAnsi="Times New Roman Bold" w:hint="eastAsia"/>
          <w:b/>
          <w:bCs/>
          <w:caps/>
          <w:kern w:val="36"/>
          <w:sz w:val="24"/>
          <w:szCs w:val="24"/>
          <w:lang w:val="uk-UA" w:eastAsia="uk-UA"/>
        </w:rPr>
        <w:t>з</w:t>
      </w:r>
      <w:r w:rsidR="00137C77" w:rsidRPr="00137C77">
        <w:rPr>
          <w:rFonts w:ascii="Times New Roman Bold" w:hAnsi="Times New Roman Bold"/>
          <w:b/>
          <w:bCs/>
          <w:caps/>
          <w:kern w:val="36"/>
          <w:sz w:val="24"/>
          <w:szCs w:val="24"/>
          <w:lang w:val="uk-UA" w:eastAsia="uk-UA"/>
        </w:rPr>
        <w:t xml:space="preserve"> </w:t>
      </w:r>
      <w:r w:rsidR="00137C77" w:rsidRPr="00137C77">
        <w:rPr>
          <w:rFonts w:ascii="Times New Roman Bold" w:hAnsi="Times New Roman Bold" w:hint="eastAsia"/>
          <w:b/>
          <w:bCs/>
          <w:caps/>
          <w:kern w:val="36"/>
          <w:sz w:val="24"/>
          <w:szCs w:val="24"/>
          <w:lang w:val="uk-UA" w:eastAsia="uk-UA"/>
        </w:rPr>
        <w:t>підготовки</w:t>
      </w:r>
      <w:r w:rsidR="00137C77" w:rsidRPr="00137C77">
        <w:rPr>
          <w:rFonts w:ascii="Times New Roman Bold" w:hAnsi="Times New Roman Bold"/>
          <w:b/>
          <w:bCs/>
          <w:caps/>
          <w:kern w:val="36"/>
          <w:sz w:val="24"/>
          <w:szCs w:val="24"/>
          <w:lang w:val="uk-UA" w:eastAsia="uk-UA"/>
        </w:rPr>
        <w:t xml:space="preserve"> </w:t>
      </w:r>
      <w:r w:rsidR="00137C77" w:rsidRPr="00137C77">
        <w:rPr>
          <w:rFonts w:ascii="Times New Roman Bold" w:hAnsi="Times New Roman Bold" w:hint="eastAsia"/>
          <w:b/>
          <w:bCs/>
          <w:caps/>
          <w:kern w:val="36"/>
          <w:sz w:val="24"/>
          <w:szCs w:val="24"/>
          <w:lang w:val="uk-UA" w:eastAsia="uk-UA"/>
        </w:rPr>
        <w:t>дорожніх</w:t>
      </w:r>
      <w:r w:rsidR="00137C77" w:rsidRPr="00137C77">
        <w:rPr>
          <w:rFonts w:ascii="Times New Roman Bold" w:hAnsi="Times New Roman Bold"/>
          <w:b/>
          <w:bCs/>
          <w:caps/>
          <w:kern w:val="36"/>
          <w:sz w:val="24"/>
          <w:szCs w:val="24"/>
          <w:lang w:val="uk-UA" w:eastAsia="uk-UA"/>
        </w:rPr>
        <w:t xml:space="preserve"> </w:t>
      </w:r>
      <w:r w:rsidR="00137C77" w:rsidRPr="00137C77">
        <w:rPr>
          <w:rFonts w:ascii="Times New Roman Bold" w:hAnsi="Times New Roman Bold" w:hint="eastAsia"/>
          <w:b/>
          <w:bCs/>
          <w:caps/>
          <w:kern w:val="36"/>
          <w:sz w:val="24"/>
          <w:szCs w:val="24"/>
          <w:lang w:val="uk-UA" w:eastAsia="uk-UA"/>
        </w:rPr>
        <w:t>карт</w:t>
      </w:r>
      <w:r w:rsidR="00137C77" w:rsidRPr="00137C77">
        <w:rPr>
          <w:rFonts w:ascii="Times New Roman Bold" w:hAnsi="Times New Roman Bold"/>
          <w:b/>
          <w:bCs/>
          <w:caps/>
          <w:kern w:val="36"/>
          <w:sz w:val="24"/>
          <w:szCs w:val="24"/>
          <w:lang w:val="uk-UA" w:eastAsia="uk-UA"/>
        </w:rPr>
        <w:t xml:space="preserve"> </w:t>
      </w:r>
      <w:r w:rsidR="00137C77" w:rsidRPr="00137C77">
        <w:rPr>
          <w:rFonts w:ascii="Times New Roman Bold" w:hAnsi="Times New Roman Bold" w:hint="eastAsia"/>
          <w:b/>
          <w:bCs/>
          <w:caps/>
          <w:kern w:val="36"/>
          <w:sz w:val="24"/>
          <w:szCs w:val="24"/>
          <w:lang w:val="uk-UA" w:eastAsia="uk-UA"/>
        </w:rPr>
        <w:t>розвитку</w:t>
      </w:r>
      <w:r w:rsidR="00137C77" w:rsidRPr="00137C77">
        <w:rPr>
          <w:rFonts w:ascii="Times New Roman Bold" w:hAnsi="Times New Roman Bold"/>
          <w:b/>
          <w:bCs/>
          <w:caps/>
          <w:kern w:val="36"/>
          <w:sz w:val="24"/>
          <w:szCs w:val="24"/>
          <w:lang w:val="uk-UA" w:eastAsia="uk-UA"/>
        </w:rPr>
        <w:t xml:space="preserve"> "</w:t>
      </w:r>
      <w:r w:rsidR="00137C77" w:rsidRPr="00137C77">
        <w:rPr>
          <w:rFonts w:ascii="Times New Roman Bold" w:hAnsi="Times New Roman Bold" w:hint="eastAsia"/>
          <w:b/>
          <w:bCs/>
          <w:caps/>
          <w:kern w:val="36"/>
          <w:sz w:val="24"/>
          <w:szCs w:val="24"/>
          <w:lang w:val="uk-UA" w:eastAsia="uk-UA"/>
        </w:rPr>
        <w:t>розумних</w:t>
      </w:r>
      <w:r w:rsidR="00137C77" w:rsidRPr="00137C77">
        <w:rPr>
          <w:rFonts w:ascii="Times New Roman Bold" w:hAnsi="Times New Roman Bold"/>
          <w:b/>
          <w:bCs/>
          <w:caps/>
          <w:kern w:val="36"/>
          <w:sz w:val="24"/>
          <w:szCs w:val="24"/>
          <w:lang w:val="uk-UA" w:eastAsia="uk-UA"/>
        </w:rPr>
        <w:t xml:space="preserve"> </w:t>
      </w:r>
      <w:r w:rsidR="00137C77" w:rsidRPr="00137C77">
        <w:rPr>
          <w:rFonts w:ascii="Times New Roman Bold" w:hAnsi="Times New Roman Bold" w:hint="eastAsia"/>
          <w:b/>
          <w:bCs/>
          <w:caps/>
          <w:kern w:val="36"/>
          <w:sz w:val="24"/>
          <w:szCs w:val="24"/>
          <w:lang w:val="uk-UA" w:eastAsia="uk-UA"/>
        </w:rPr>
        <w:t>мереж</w:t>
      </w:r>
      <w:r w:rsidR="00137C77" w:rsidRPr="00137C77">
        <w:rPr>
          <w:rFonts w:ascii="Times New Roman Bold" w:hAnsi="Times New Roman Bold"/>
          <w:b/>
          <w:bCs/>
          <w:caps/>
          <w:kern w:val="36"/>
          <w:sz w:val="24"/>
          <w:szCs w:val="24"/>
          <w:lang w:val="uk-UA" w:eastAsia="uk-UA"/>
        </w:rPr>
        <w:t xml:space="preserve">" </w:t>
      </w:r>
      <w:r w:rsidR="00137C77" w:rsidRPr="00137C77">
        <w:rPr>
          <w:rFonts w:ascii="Times New Roman Bold" w:hAnsi="Times New Roman Bold" w:hint="eastAsia"/>
          <w:b/>
          <w:bCs/>
          <w:caps/>
          <w:kern w:val="36"/>
          <w:sz w:val="24"/>
          <w:szCs w:val="24"/>
          <w:lang w:val="uk-UA" w:eastAsia="uk-UA"/>
        </w:rPr>
        <w:t>для</w:t>
      </w:r>
      <w:r w:rsidR="00137C77" w:rsidRPr="00137C77">
        <w:rPr>
          <w:rFonts w:ascii="Times New Roman Bold" w:hAnsi="Times New Roman Bold"/>
          <w:b/>
          <w:bCs/>
          <w:caps/>
          <w:kern w:val="36"/>
          <w:sz w:val="24"/>
          <w:szCs w:val="24"/>
          <w:lang w:val="uk-UA" w:eastAsia="uk-UA"/>
        </w:rPr>
        <w:t xml:space="preserve"> </w:t>
      </w:r>
      <w:r w:rsidR="00137C77" w:rsidRPr="00137C77">
        <w:rPr>
          <w:rFonts w:ascii="Times New Roman Bold" w:hAnsi="Times New Roman Bold" w:hint="eastAsia"/>
          <w:b/>
          <w:bCs/>
          <w:caps/>
          <w:kern w:val="36"/>
          <w:sz w:val="24"/>
          <w:szCs w:val="24"/>
          <w:lang w:val="uk-UA" w:eastAsia="uk-UA"/>
        </w:rPr>
        <w:t>суб’єктів</w:t>
      </w:r>
      <w:r w:rsidR="00137C77" w:rsidRPr="00137C77">
        <w:rPr>
          <w:rFonts w:ascii="Times New Roman Bold" w:hAnsi="Times New Roman Bold"/>
          <w:b/>
          <w:bCs/>
          <w:caps/>
          <w:kern w:val="36"/>
          <w:sz w:val="24"/>
          <w:szCs w:val="24"/>
          <w:lang w:val="uk-UA" w:eastAsia="uk-UA"/>
        </w:rPr>
        <w:t xml:space="preserve"> </w:t>
      </w:r>
      <w:r w:rsidR="00137C77" w:rsidRPr="00137C77">
        <w:rPr>
          <w:rFonts w:ascii="Times New Roman Bold" w:hAnsi="Times New Roman Bold" w:hint="eastAsia"/>
          <w:b/>
          <w:bCs/>
          <w:caps/>
          <w:kern w:val="36"/>
          <w:sz w:val="24"/>
          <w:szCs w:val="24"/>
          <w:lang w:val="uk-UA" w:eastAsia="uk-UA"/>
        </w:rPr>
        <w:t>економічної</w:t>
      </w:r>
      <w:r w:rsidR="00137C77" w:rsidRPr="00137C77">
        <w:rPr>
          <w:rFonts w:ascii="Times New Roman Bold" w:hAnsi="Times New Roman Bold"/>
          <w:b/>
          <w:bCs/>
          <w:caps/>
          <w:kern w:val="36"/>
          <w:sz w:val="24"/>
          <w:szCs w:val="24"/>
          <w:lang w:val="uk-UA" w:eastAsia="uk-UA"/>
        </w:rPr>
        <w:t xml:space="preserve"> </w:t>
      </w:r>
      <w:r w:rsidR="00137C77" w:rsidRPr="00137C77">
        <w:rPr>
          <w:rFonts w:ascii="Times New Roman Bold" w:hAnsi="Times New Roman Bold" w:hint="eastAsia"/>
          <w:b/>
          <w:bCs/>
          <w:caps/>
          <w:kern w:val="36"/>
          <w:sz w:val="24"/>
          <w:szCs w:val="24"/>
          <w:lang w:val="uk-UA" w:eastAsia="uk-UA"/>
        </w:rPr>
        <w:t>діяльності</w:t>
      </w:r>
      <w:r w:rsidR="00137C77" w:rsidRPr="00137C77">
        <w:rPr>
          <w:rFonts w:ascii="Times New Roman Bold" w:hAnsi="Times New Roman Bold"/>
          <w:b/>
          <w:bCs/>
          <w:caps/>
          <w:kern w:val="36"/>
          <w:sz w:val="24"/>
          <w:szCs w:val="24"/>
          <w:lang w:val="uk-UA" w:eastAsia="uk-UA"/>
        </w:rPr>
        <w:t xml:space="preserve"> </w:t>
      </w:r>
      <w:r w:rsidR="00137C77" w:rsidRPr="00137C77">
        <w:rPr>
          <w:rFonts w:ascii="Times New Roman Bold" w:hAnsi="Times New Roman Bold" w:hint="eastAsia"/>
          <w:b/>
          <w:bCs/>
          <w:caps/>
          <w:kern w:val="36"/>
          <w:sz w:val="24"/>
          <w:szCs w:val="24"/>
          <w:lang w:val="uk-UA" w:eastAsia="uk-UA"/>
        </w:rPr>
        <w:t>України</w:t>
      </w:r>
    </w:p>
    <w:p w:rsidR="00E12F1A" w:rsidRPr="0038154B" w:rsidRDefault="00E12F1A" w:rsidP="00E12F1A">
      <w:pPr>
        <w:shd w:val="clear" w:color="auto" w:fill="FFFFFF"/>
        <w:spacing w:line="154" w:lineRule="atLeast"/>
        <w:outlineLvl w:val="0"/>
        <w:rPr>
          <w:rFonts w:ascii="Times New Roman" w:hAnsi="Times New Roman"/>
          <w:b/>
          <w:bCs/>
          <w:kern w:val="36"/>
          <w:sz w:val="24"/>
          <w:szCs w:val="24"/>
          <w:lang w:val="uk-UA" w:eastAsia="uk-UA"/>
        </w:rPr>
      </w:pPr>
    </w:p>
    <w:p w:rsidR="00E12F1A" w:rsidRPr="0038154B" w:rsidRDefault="00E12F1A" w:rsidP="00E12F1A">
      <w:pPr>
        <w:shd w:val="clear" w:color="auto" w:fill="FFFFFF"/>
        <w:spacing w:line="154" w:lineRule="atLeast"/>
        <w:outlineLvl w:val="0"/>
        <w:rPr>
          <w:rFonts w:ascii="Times New Roman" w:hAnsi="Times New Roman"/>
          <w:b/>
          <w:bCs/>
          <w:kern w:val="36"/>
          <w:sz w:val="24"/>
          <w:szCs w:val="24"/>
          <w:lang w:val="uk-UA" w:eastAsia="uk-UA"/>
        </w:rPr>
      </w:pPr>
      <w:r w:rsidRPr="0038154B">
        <w:rPr>
          <w:rFonts w:ascii="Times New Roman" w:hAnsi="Times New Roman"/>
          <w:b/>
          <w:bCs/>
          <w:kern w:val="36"/>
          <w:sz w:val="24"/>
          <w:szCs w:val="24"/>
          <w:lang w:val="uk-UA" w:eastAsia="uk-UA"/>
        </w:rPr>
        <w:t xml:space="preserve">Позика № </w:t>
      </w:r>
      <w:bookmarkStart w:id="0" w:name="_Hlk518914813"/>
      <w:r w:rsidRPr="0038154B">
        <w:rPr>
          <w:rFonts w:ascii="Times New Roman" w:hAnsi="Times New Roman"/>
          <w:b/>
          <w:bCs/>
          <w:kern w:val="36"/>
          <w:sz w:val="24"/>
          <w:szCs w:val="24"/>
          <w:lang w:val="uk-UA" w:eastAsia="uk-UA"/>
        </w:rPr>
        <w:t xml:space="preserve">8462 UA </w:t>
      </w:r>
      <w:bookmarkEnd w:id="0"/>
    </w:p>
    <w:p w:rsidR="00E12F1A" w:rsidRPr="0038154B" w:rsidRDefault="00E12F1A" w:rsidP="00E12F1A">
      <w:pPr>
        <w:shd w:val="clear" w:color="auto" w:fill="FFFFFF"/>
        <w:spacing w:line="154" w:lineRule="atLeast"/>
        <w:outlineLvl w:val="0"/>
        <w:rPr>
          <w:rFonts w:ascii="Times New Roman" w:hAnsi="Times New Roman"/>
          <w:b/>
          <w:bCs/>
          <w:kern w:val="36"/>
          <w:sz w:val="24"/>
          <w:szCs w:val="24"/>
          <w:lang w:val="uk-UA" w:eastAsia="uk-UA"/>
        </w:rPr>
      </w:pPr>
      <w:r w:rsidRPr="0038154B">
        <w:rPr>
          <w:rFonts w:ascii="Times New Roman" w:hAnsi="Times New Roman"/>
          <w:b/>
          <w:bCs/>
          <w:kern w:val="36"/>
          <w:sz w:val="24"/>
          <w:szCs w:val="24"/>
          <w:lang w:val="uk-UA" w:eastAsia="uk-UA"/>
        </w:rPr>
        <w:t>Номер проекту № P146788</w:t>
      </w:r>
    </w:p>
    <w:p w:rsidR="00E12F1A" w:rsidRPr="0038154B" w:rsidRDefault="00E12F1A" w:rsidP="00E12F1A">
      <w:pPr>
        <w:shd w:val="clear" w:color="auto" w:fill="FFFFFF"/>
        <w:spacing w:line="154" w:lineRule="atLeast"/>
        <w:outlineLvl w:val="0"/>
        <w:rPr>
          <w:rFonts w:ascii="Times New Roman" w:hAnsi="Times New Roman"/>
          <w:b/>
          <w:bCs/>
          <w:kern w:val="36"/>
          <w:sz w:val="24"/>
          <w:szCs w:val="24"/>
          <w:lang w:val="uk-UA" w:eastAsia="uk-UA"/>
        </w:rPr>
      </w:pPr>
      <w:r w:rsidRPr="0038154B">
        <w:rPr>
          <w:rFonts w:ascii="Times New Roman" w:hAnsi="Times New Roman"/>
          <w:b/>
          <w:bCs/>
          <w:kern w:val="36"/>
          <w:sz w:val="24"/>
          <w:szCs w:val="24"/>
          <w:lang w:val="uk-UA" w:eastAsia="uk-UA"/>
        </w:rPr>
        <w:t>Висловлення про зацікавленість</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38154B" w:rsidRPr="00922C3A" w:rsidTr="00212DC2">
        <w:trPr>
          <w:tblCellSpacing w:w="0" w:type="dxa"/>
        </w:trPr>
        <w:tc>
          <w:tcPr>
            <w:tcW w:w="5000" w:type="pct"/>
            <w:shd w:val="clear" w:color="auto" w:fill="FFFFFF"/>
            <w:vAlign w:val="center"/>
          </w:tcPr>
          <w:p w:rsidR="00E12F1A" w:rsidRPr="0038154B" w:rsidRDefault="00E12F1A" w:rsidP="00212DC2">
            <w:pPr>
              <w:spacing w:line="154" w:lineRule="atLeast"/>
              <w:jc w:val="both"/>
              <w:rPr>
                <w:rFonts w:ascii="Times New Roman" w:hAnsi="Times New Roman"/>
                <w:sz w:val="24"/>
                <w:szCs w:val="24"/>
                <w:lang w:val="uk-UA" w:eastAsia="uk-UA"/>
              </w:rPr>
            </w:pPr>
          </w:p>
        </w:tc>
      </w:tr>
    </w:tbl>
    <w:p w:rsidR="00E12F1A" w:rsidRPr="0038154B" w:rsidRDefault="00E12F1A" w:rsidP="00E12F1A">
      <w:pPr>
        <w:spacing w:line="154" w:lineRule="atLeast"/>
        <w:jc w:val="both"/>
        <w:rPr>
          <w:rFonts w:ascii="Times New Roman" w:hAnsi="Times New Roman"/>
          <w:sz w:val="24"/>
          <w:szCs w:val="24"/>
          <w:lang w:val="uk-UA" w:eastAsia="uk-UA"/>
        </w:rPr>
      </w:pPr>
      <w:r w:rsidRPr="0038154B">
        <w:rPr>
          <w:rFonts w:ascii="Times New Roman" w:hAnsi="Times New Roman"/>
          <w:sz w:val="24"/>
          <w:szCs w:val="24"/>
          <w:lang w:val="uk-UA" w:eastAsia="uk-UA"/>
        </w:rPr>
        <w:t>Міністерство енергетики України за підтримки Міжнародного банку реконструкції та розвитку (далі – „МБРР”) в рамках Другого Проекту з передачі електроенергії має намір залучити консультаційні послуги.</w:t>
      </w:r>
    </w:p>
    <w:p w:rsidR="00E12F1A" w:rsidRPr="0038154B" w:rsidRDefault="00E12F1A" w:rsidP="00E12F1A">
      <w:pPr>
        <w:spacing w:line="154" w:lineRule="atLeast"/>
        <w:jc w:val="both"/>
        <w:rPr>
          <w:rFonts w:ascii="Times New Roman" w:hAnsi="Times New Roman"/>
          <w:sz w:val="24"/>
          <w:szCs w:val="24"/>
          <w:lang w:val="uk-UA" w:eastAsia="uk-UA"/>
        </w:rPr>
      </w:pPr>
    </w:p>
    <w:p w:rsidR="00E12F1A" w:rsidRPr="0038154B" w:rsidRDefault="00E12F1A" w:rsidP="00E12F1A">
      <w:pPr>
        <w:spacing w:line="154" w:lineRule="atLeast"/>
        <w:jc w:val="both"/>
        <w:rPr>
          <w:rFonts w:ascii="Times New Roman" w:hAnsi="Times New Roman"/>
          <w:sz w:val="24"/>
          <w:szCs w:val="24"/>
          <w:lang w:val="uk-UA" w:eastAsia="uk-UA"/>
        </w:rPr>
      </w:pPr>
      <w:r w:rsidRPr="0038154B">
        <w:rPr>
          <w:rFonts w:ascii="Times New Roman" w:hAnsi="Times New Roman"/>
          <w:sz w:val="24"/>
          <w:szCs w:val="24"/>
          <w:lang w:val="uk-UA" w:eastAsia="uk-UA"/>
        </w:rPr>
        <w:t xml:space="preserve">Консультаційні послуги (далі – „Послуги”) включатимуть </w:t>
      </w:r>
      <w:r w:rsidR="004058F9" w:rsidRPr="0038154B">
        <w:rPr>
          <w:rFonts w:ascii="Times New Roman" w:hAnsi="Times New Roman"/>
          <w:sz w:val="24"/>
          <w:szCs w:val="24"/>
          <w:lang w:val="uk-UA" w:eastAsia="uk-UA"/>
        </w:rPr>
        <w:t xml:space="preserve">послуги з </w:t>
      </w:r>
      <w:r w:rsidR="00AA2363" w:rsidRPr="00AA2363">
        <w:rPr>
          <w:rFonts w:ascii="Times New Roman" w:hAnsi="Times New Roman" w:hint="eastAsia"/>
          <w:sz w:val="24"/>
          <w:szCs w:val="24"/>
          <w:lang w:val="uk-UA" w:eastAsia="uk-UA"/>
        </w:rPr>
        <w:t>підготовки</w:t>
      </w:r>
      <w:r w:rsidR="00AA2363" w:rsidRPr="00AA2363">
        <w:rPr>
          <w:rFonts w:ascii="Times New Roman" w:hAnsi="Times New Roman"/>
          <w:sz w:val="24"/>
          <w:szCs w:val="24"/>
          <w:lang w:val="uk-UA" w:eastAsia="uk-UA"/>
        </w:rPr>
        <w:t xml:space="preserve"> </w:t>
      </w:r>
      <w:r w:rsidR="00580C08" w:rsidRPr="00580C08">
        <w:rPr>
          <w:rFonts w:ascii="Times New Roman" w:hAnsi="Times New Roman"/>
          <w:sz w:val="24"/>
          <w:szCs w:val="24"/>
          <w:lang w:val="uk-UA" w:eastAsia="uk-UA"/>
        </w:rPr>
        <w:t>дорожніх карт розвитку “розумних мереж” для підприємств електроенергетики України за напрямами виробників електричної енергії, оператора системи передачі, операторів систем розподілу, інших галузей національної економіки, де можуть бути застосовані технології “розумних мереж</w:t>
      </w:r>
      <w:r w:rsidR="00580C08">
        <w:rPr>
          <w:rFonts w:ascii="Times New Roman" w:hAnsi="Times New Roman"/>
          <w:sz w:val="24"/>
          <w:szCs w:val="24"/>
          <w:lang w:val="uk-UA" w:eastAsia="uk-UA"/>
        </w:rPr>
        <w:t>”</w:t>
      </w:r>
      <w:r w:rsidRPr="00AA2363">
        <w:rPr>
          <w:rFonts w:ascii="Times New Roman" w:hAnsi="Times New Roman"/>
          <w:sz w:val="24"/>
          <w:szCs w:val="24"/>
          <w:lang w:val="uk-UA" w:eastAsia="uk-UA"/>
        </w:rPr>
        <w:t>.</w:t>
      </w:r>
      <w:r w:rsidRPr="0038154B">
        <w:rPr>
          <w:rFonts w:ascii="Times New Roman" w:hAnsi="Times New Roman"/>
          <w:sz w:val="24"/>
          <w:szCs w:val="24"/>
          <w:lang w:val="uk-UA" w:eastAsia="uk-UA"/>
        </w:rPr>
        <w:t xml:space="preserve"> Консультант працюватиме в межах Технічного завдання, основними завданнями роботи консультанта є:</w:t>
      </w:r>
    </w:p>
    <w:p w:rsidR="00580C08" w:rsidRPr="00580C08" w:rsidRDefault="00580C08" w:rsidP="00580C08">
      <w:pPr>
        <w:pStyle w:val="ListParagraph"/>
        <w:numPr>
          <w:ilvl w:val="0"/>
          <w:numId w:val="1"/>
        </w:numPr>
        <w:autoSpaceDE w:val="0"/>
        <w:autoSpaceDN w:val="0"/>
        <w:adjustRightInd w:val="0"/>
        <w:spacing w:before="120"/>
        <w:jc w:val="both"/>
        <w:rPr>
          <w:lang w:val="uk-UA"/>
        </w:rPr>
      </w:pPr>
      <w:r w:rsidRPr="00580C08">
        <w:rPr>
          <w:lang w:val="uk-UA"/>
        </w:rPr>
        <w:t>Підготовка пропозицій щодо підходів до розробки типових дорожніх карт для підприємств електроенергетики України</w:t>
      </w:r>
      <w:r>
        <w:rPr>
          <w:lang w:val="uk-UA"/>
        </w:rPr>
        <w:t xml:space="preserve"> та</w:t>
      </w:r>
      <w:r w:rsidRPr="00580C08">
        <w:rPr>
          <w:lang w:val="uk-UA"/>
        </w:rPr>
        <w:t xml:space="preserve"> для підприємств в інших галузях економіки України де можуть бути застосовані технології "розумних мереж" та</w:t>
      </w:r>
      <w:r>
        <w:rPr>
          <w:lang w:val="uk-UA"/>
        </w:rPr>
        <w:t xml:space="preserve"> для об’єднань підприємств</w:t>
      </w:r>
      <w:r w:rsidRPr="00580C08">
        <w:rPr>
          <w:lang w:val="uk-UA"/>
        </w:rPr>
        <w:t>.</w:t>
      </w:r>
    </w:p>
    <w:p w:rsidR="00580C08" w:rsidRPr="00580C08" w:rsidRDefault="00580C08" w:rsidP="00661A58">
      <w:pPr>
        <w:pStyle w:val="ListParagraph"/>
        <w:numPr>
          <w:ilvl w:val="0"/>
          <w:numId w:val="1"/>
        </w:numPr>
        <w:autoSpaceDE w:val="0"/>
        <w:autoSpaceDN w:val="0"/>
        <w:adjustRightInd w:val="0"/>
        <w:spacing w:before="120"/>
        <w:jc w:val="both"/>
        <w:rPr>
          <w:lang w:val="uk-UA"/>
        </w:rPr>
      </w:pPr>
      <w:r w:rsidRPr="00580C08">
        <w:rPr>
          <w:lang w:val="uk-UA"/>
        </w:rPr>
        <w:t xml:space="preserve">Підготовка щонайменше 5 типових дорожніх карт для використання підприємствами України, у </w:t>
      </w:r>
      <w:proofErr w:type="spellStart"/>
      <w:r w:rsidRPr="00580C08">
        <w:rPr>
          <w:lang w:val="uk-UA"/>
        </w:rPr>
        <w:t>т.ч</w:t>
      </w:r>
      <w:proofErr w:type="spellEnd"/>
      <w:r w:rsidRPr="00580C08">
        <w:rPr>
          <w:lang w:val="uk-UA"/>
        </w:rPr>
        <w:t xml:space="preserve">.: і) Розробка дорожньої карти розвитку "розумних мереж" для підприємств електроенергетики України по напрямках генеруючі компанії, оператори систем передачі, оператори систем розподілу; </w:t>
      </w:r>
      <w:proofErr w:type="spellStart"/>
      <w:r w:rsidRPr="00580C08">
        <w:rPr>
          <w:lang w:val="uk-UA"/>
        </w:rPr>
        <w:t>іі</w:t>
      </w:r>
      <w:proofErr w:type="spellEnd"/>
      <w:r w:rsidRPr="00580C08">
        <w:rPr>
          <w:lang w:val="uk-UA"/>
        </w:rPr>
        <w:t xml:space="preserve">) Розробка дорожньої карти розвитку "розумних мереж" для підприємств в інших галузях економіки України де можуть бути застосовані технології "розумних мереж"; </w:t>
      </w:r>
      <w:proofErr w:type="spellStart"/>
      <w:r>
        <w:rPr>
          <w:lang w:val="uk-UA"/>
        </w:rPr>
        <w:t>ііі</w:t>
      </w:r>
      <w:proofErr w:type="spellEnd"/>
      <w:r>
        <w:rPr>
          <w:lang w:val="uk-UA"/>
        </w:rPr>
        <w:t xml:space="preserve">) </w:t>
      </w:r>
      <w:r w:rsidRPr="00580C08">
        <w:rPr>
          <w:lang w:val="uk-UA"/>
        </w:rPr>
        <w:t>Розробка дорожньої карти розвитку "розумних мереж" для об’єднань підприємств, зокрема, балансуючих груп, енергетичних кластерів, віртуальних електростанцій тощо.</w:t>
      </w:r>
    </w:p>
    <w:p w:rsidR="00E12F1A" w:rsidRPr="0038154B" w:rsidRDefault="00580C08" w:rsidP="00580C08">
      <w:pPr>
        <w:pStyle w:val="ListParagraph"/>
        <w:numPr>
          <w:ilvl w:val="0"/>
          <w:numId w:val="1"/>
        </w:numPr>
        <w:autoSpaceDE w:val="0"/>
        <w:autoSpaceDN w:val="0"/>
        <w:adjustRightInd w:val="0"/>
        <w:spacing w:before="120"/>
        <w:jc w:val="both"/>
        <w:rPr>
          <w:lang w:val="uk-UA"/>
        </w:rPr>
      </w:pPr>
      <w:r w:rsidRPr="00580C08">
        <w:rPr>
          <w:lang w:val="uk-UA"/>
        </w:rPr>
        <w:t xml:space="preserve">Підтримка Міненерго на етапі узгодження та </w:t>
      </w:r>
      <w:r>
        <w:rPr>
          <w:lang w:val="uk-UA"/>
        </w:rPr>
        <w:t>прийняття типових дорожніх карт</w:t>
      </w:r>
      <w:r w:rsidRPr="00580C08">
        <w:rPr>
          <w:lang w:val="uk-UA"/>
        </w:rPr>
        <w:t>.</w:t>
      </w:r>
    </w:p>
    <w:p w:rsidR="00E12F1A" w:rsidRPr="0038154B" w:rsidRDefault="00E12F1A" w:rsidP="00E12F1A">
      <w:pPr>
        <w:pStyle w:val="ListParagraph"/>
        <w:spacing w:line="154" w:lineRule="atLeast"/>
        <w:jc w:val="both"/>
        <w:rPr>
          <w:lang w:val="uk-UA" w:eastAsia="uk-UA"/>
        </w:rPr>
      </w:pPr>
    </w:p>
    <w:p w:rsidR="00E12F1A" w:rsidRPr="0038154B" w:rsidRDefault="00E12F1A" w:rsidP="00E12F1A">
      <w:pPr>
        <w:pStyle w:val="ListParagraph"/>
        <w:spacing w:line="154" w:lineRule="atLeast"/>
        <w:ind w:left="0"/>
        <w:jc w:val="both"/>
        <w:rPr>
          <w:lang w:val="uk-UA" w:eastAsia="uk-UA"/>
        </w:rPr>
      </w:pPr>
      <w:r w:rsidRPr="0038154B">
        <w:rPr>
          <w:lang w:val="uk-UA" w:eastAsia="uk-UA"/>
        </w:rPr>
        <w:t>Очікуваний період надання послуг – до 3</w:t>
      </w:r>
      <w:r w:rsidR="00DB4A13">
        <w:rPr>
          <w:lang w:val="uk-UA" w:eastAsia="uk-UA"/>
        </w:rPr>
        <w:t>1</w:t>
      </w:r>
      <w:r w:rsidRPr="0038154B">
        <w:rPr>
          <w:lang w:val="uk-UA" w:eastAsia="uk-UA"/>
        </w:rPr>
        <w:t xml:space="preserve"> </w:t>
      </w:r>
      <w:r w:rsidR="00DB4A13">
        <w:rPr>
          <w:lang w:val="uk-UA" w:eastAsia="uk-UA"/>
        </w:rPr>
        <w:t>грудня</w:t>
      </w:r>
      <w:r w:rsidRPr="0038154B">
        <w:rPr>
          <w:lang w:val="uk-UA" w:eastAsia="uk-UA"/>
        </w:rPr>
        <w:t xml:space="preserve"> 202</w:t>
      </w:r>
      <w:r w:rsidR="0038154B" w:rsidRPr="0038154B">
        <w:rPr>
          <w:lang w:val="uk-UA" w:eastAsia="uk-UA"/>
        </w:rPr>
        <w:t>3</w:t>
      </w:r>
      <w:r w:rsidRPr="0038154B">
        <w:rPr>
          <w:lang w:val="uk-UA" w:eastAsia="uk-UA"/>
        </w:rPr>
        <w:t xml:space="preserve"> року.</w:t>
      </w:r>
    </w:p>
    <w:p w:rsidR="00E12F1A" w:rsidRPr="0038154B" w:rsidRDefault="00E12F1A" w:rsidP="00E12F1A">
      <w:pPr>
        <w:spacing w:line="154" w:lineRule="atLeast"/>
        <w:jc w:val="both"/>
        <w:rPr>
          <w:rFonts w:ascii="Times New Roman" w:hAnsi="Times New Roman"/>
          <w:sz w:val="24"/>
          <w:szCs w:val="24"/>
          <w:lang w:val="uk-UA" w:eastAsia="uk-UA"/>
        </w:rPr>
      </w:pPr>
    </w:p>
    <w:p w:rsidR="00E12F1A" w:rsidRPr="0038154B" w:rsidRDefault="0038154B" w:rsidP="00E12F1A">
      <w:pPr>
        <w:spacing w:line="154" w:lineRule="atLeast"/>
        <w:jc w:val="both"/>
        <w:rPr>
          <w:rFonts w:ascii="Times New Roman" w:hAnsi="Times New Roman"/>
          <w:sz w:val="24"/>
          <w:szCs w:val="24"/>
          <w:lang w:val="uk-UA" w:eastAsia="uk-UA"/>
        </w:rPr>
      </w:pPr>
      <w:r w:rsidRPr="00732DFE">
        <w:rPr>
          <w:rFonts w:ascii="Times New Roman" w:hAnsi="Times New Roman"/>
          <w:sz w:val="24"/>
          <w:szCs w:val="24"/>
          <w:lang w:val="uk-UA" w:eastAsia="uk-UA"/>
        </w:rPr>
        <w:t xml:space="preserve">Міністерство енергетики України цим запрошує прийнятних індивідуальних консультантів (далі – „Консультанти”) висловити свою зацікавленість у наданні </w:t>
      </w:r>
      <w:r w:rsidRPr="00732DFE">
        <w:rPr>
          <w:rFonts w:ascii="Times New Roman" w:hAnsi="Times New Roman"/>
          <w:sz w:val="24"/>
          <w:szCs w:val="24"/>
          <w:lang w:val="uk-UA" w:eastAsia="uk-UA"/>
        </w:rPr>
        <w:lastRenderedPageBreak/>
        <w:t xml:space="preserve">відповідних послуг. Зацікавлені Консультанти мають надати </w:t>
      </w:r>
      <w:r w:rsidRPr="00732DFE">
        <w:rPr>
          <w:rFonts w:ascii="Times New Roman" w:hAnsi="Times New Roman" w:hint="eastAsia"/>
          <w:sz w:val="24"/>
          <w:szCs w:val="24"/>
          <w:lang w:val="uk-UA" w:eastAsia="uk-UA"/>
        </w:rPr>
        <w:t>докладне</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резюме</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українською</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та</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англійською</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мовами</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із</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описом</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кваліфікації</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та</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досвіду</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роботи</w:t>
      </w:r>
      <w:r w:rsidRPr="00732DFE">
        <w:rPr>
          <w:rFonts w:ascii="Times New Roman" w:hAnsi="Times New Roman"/>
          <w:sz w:val="24"/>
          <w:szCs w:val="24"/>
          <w:lang w:val="uk-UA" w:eastAsia="uk-UA"/>
        </w:rPr>
        <w:t xml:space="preserve"> Консультанта, необхідних для виконання вищезазначених Послуг.</w:t>
      </w:r>
      <w:r w:rsidR="00E12F1A" w:rsidRPr="0038154B">
        <w:rPr>
          <w:rFonts w:ascii="Times New Roman" w:hAnsi="Times New Roman"/>
          <w:sz w:val="24"/>
          <w:szCs w:val="24"/>
          <w:lang w:val="uk-UA" w:eastAsia="uk-UA"/>
        </w:rPr>
        <w:t xml:space="preserve"> </w:t>
      </w:r>
    </w:p>
    <w:p w:rsidR="00E12F1A" w:rsidRPr="0038154B" w:rsidRDefault="00E12F1A" w:rsidP="00E12F1A">
      <w:pPr>
        <w:spacing w:line="154" w:lineRule="atLeast"/>
        <w:jc w:val="both"/>
        <w:rPr>
          <w:rFonts w:ascii="Times New Roman" w:hAnsi="Times New Roman"/>
          <w:sz w:val="24"/>
          <w:szCs w:val="24"/>
          <w:lang w:val="uk-UA" w:eastAsia="uk-UA"/>
        </w:rPr>
      </w:pPr>
    </w:p>
    <w:p w:rsidR="0038154B" w:rsidRPr="0038154B" w:rsidRDefault="0038154B" w:rsidP="0038154B">
      <w:pPr>
        <w:spacing w:after="120"/>
        <w:jc w:val="both"/>
        <w:rPr>
          <w:rFonts w:ascii="Times New Roman" w:hAnsi="Times New Roman"/>
          <w:sz w:val="24"/>
          <w:szCs w:val="24"/>
          <w:lang w:val="ru-RU"/>
        </w:rPr>
      </w:pPr>
      <w:r w:rsidRPr="0038154B">
        <w:rPr>
          <w:rFonts w:ascii="Times New Roman" w:hAnsi="Times New Roman"/>
          <w:sz w:val="24"/>
          <w:szCs w:val="24"/>
          <w:lang w:val="ru-RU"/>
        </w:rPr>
        <w:t xml:space="preserve">Консультант </w:t>
      </w:r>
      <w:proofErr w:type="spellStart"/>
      <w:r w:rsidRPr="0038154B">
        <w:rPr>
          <w:rFonts w:ascii="Times New Roman" w:hAnsi="Times New Roman"/>
          <w:sz w:val="24"/>
          <w:szCs w:val="24"/>
          <w:lang w:val="ru-RU"/>
        </w:rPr>
        <w:t>має</w:t>
      </w:r>
      <w:proofErr w:type="spellEnd"/>
      <w:r w:rsidRPr="0038154B">
        <w:rPr>
          <w:rFonts w:ascii="Times New Roman" w:hAnsi="Times New Roman"/>
          <w:sz w:val="24"/>
          <w:szCs w:val="24"/>
          <w:lang w:val="ru-RU"/>
        </w:rPr>
        <w:t xml:space="preserve"> </w:t>
      </w:r>
      <w:proofErr w:type="spellStart"/>
      <w:r w:rsidRPr="0038154B">
        <w:rPr>
          <w:rFonts w:ascii="Times New Roman" w:hAnsi="Times New Roman"/>
          <w:sz w:val="24"/>
          <w:szCs w:val="24"/>
          <w:lang w:val="ru-RU"/>
        </w:rPr>
        <w:t>відповідати</w:t>
      </w:r>
      <w:proofErr w:type="spellEnd"/>
      <w:r w:rsidRPr="0038154B">
        <w:rPr>
          <w:rFonts w:ascii="Times New Roman" w:hAnsi="Times New Roman"/>
          <w:sz w:val="24"/>
          <w:szCs w:val="24"/>
          <w:lang w:val="ru-RU"/>
        </w:rPr>
        <w:t xml:space="preserve"> </w:t>
      </w:r>
      <w:proofErr w:type="spellStart"/>
      <w:r w:rsidRPr="0038154B">
        <w:rPr>
          <w:rFonts w:ascii="Times New Roman" w:hAnsi="Times New Roman"/>
          <w:sz w:val="24"/>
          <w:szCs w:val="24"/>
          <w:lang w:val="ru-RU"/>
        </w:rPr>
        <w:t>наступним</w:t>
      </w:r>
      <w:proofErr w:type="spellEnd"/>
      <w:r w:rsidRPr="0038154B">
        <w:rPr>
          <w:rFonts w:ascii="Times New Roman" w:hAnsi="Times New Roman"/>
          <w:sz w:val="24"/>
          <w:szCs w:val="24"/>
          <w:lang w:val="ru-RU"/>
        </w:rPr>
        <w:t xml:space="preserve"> </w:t>
      </w:r>
      <w:proofErr w:type="spellStart"/>
      <w:r w:rsidRPr="0038154B">
        <w:rPr>
          <w:rFonts w:ascii="Times New Roman" w:hAnsi="Times New Roman"/>
          <w:sz w:val="24"/>
          <w:szCs w:val="24"/>
          <w:lang w:val="ru-RU"/>
        </w:rPr>
        <w:t>кваліфікаційним</w:t>
      </w:r>
      <w:proofErr w:type="spellEnd"/>
      <w:r w:rsidRPr="0038154B">
        <w:rPr>
          <w:rFonts w:ascii="Times New Roman" w:hAnsi="Times New Roman"/>
          <w:sz w:val="24"/>
          <w:szCs w:val="24"/>
          <w:lang w:val="ru-RU"/>
        </w:rPr>
        <w:t xml:space="preserve"> </w:t>
      </w:r>
      <w:proofErr w:type="spellStart"/>
      <w:r w:rsidRPr="0038154B">
        <w:rPr>
          <w:rFonts w:ascii="Times New Roman" w:hAnsi="Times New Roman"/>
          <w:sz w:val="24"/>
          <w:szCs w:val="24"/>
          <w:lang w:val="ru-RU"/>
        </w:rPr>
        <w:t>вимогам</w:t>
      </w:r>
      <w:proofErr w:type="spellEnd"/>
      <w:r w:rsidRPr="0038154B">
        <w:rPr>
          <w:rFonts w:ascii="Times New Roman" w:hAnsi="Times New Roman"/>
          <w:sz w:val="24"/>
          <w:szCs w:val="24"/>
          <w:lang w:val="ru-RU"/>
        </w:rPr>
        <w:t xml:space="preserve">: </w:t>
      </w:r>
    </w:p>
    <w:p w:rsidR="00580C08" w:rsidRPr="00580C08" w:rsidRDefault="00580C08" w:rsidP="00580C08">
      <w:pPr>
        <w:pStyle w:val="ListParagraph"/>
        <w:numPr>
          <w:ilvl w:val="0"/>
          <w:numId w:val="1"/>
        </w:numPr>
        <w:autoSpaceDE w:val="0"/>
        <w:autoSpaceDN w:val="0"/>
        <w:adjustRightInd w:val="0"/>
        <w:spacing w:before="120"/>
        <w:jc w:val="both"/>
        <w:rPr>
          <w:lang w:val="ru-RU"/>
        </w:rPr>
      </w:pPr>
      <w:proofErr w:type="spellStart"/>
      <w:r w:rsidRPr="00580C08">
        <w:rPr>
          <w:rFonts w:hint="eastAsia"/>
          <w:lang w:val="ru-RU"/>
        </w:rPr>
        <w:t>Освіта</w:t>
      </w:r>
      <w:proofErr w:type="spellEnd"/>
      <w:r w:rsidRPr="00580C08">
        <w:rPr>
          <w:lang w:val="ru-RU"/>
        </w:rPr>
        <w:t xml:space="preserve">: </w:t>
      </w:r>
      <w:proofErr w:type="spellStart"/>
      <w:r w:rsidRPr="00580C08">
        <w:rPr>
          <w:rFonts w:hint="eastAsia"/>
          <w:lang w:val="ru-RU"/>
        </w:rPr>
        <w:t>вища</w:t>
      </w:r>
      <w:proofErr w:type="spellEnd"/>
      <w:r w:rsidRPr="00580C08">
        <w:rPr>
          <w:lang w:val="ru-RU"/>
        </w:rPr>
        <w:t xml:space="preserve"> </w:t>
      </w:r>
      <w:proofErr w:type="spellStart"/>
      <w:r w:rsidRPr="00580C08">
        <w:rPr>
          <w:rFonts w:hint="eastAsia"/>
          <w:lang w:val="ru-RU"/>
        </w:rPr>
        <w:t>технічна</w:t>
      </w:r>
      <w:proofErr w:type="spellEnd"/>
      <w:r w:rsidRPr="00580C08">
        <w:rPr>
          <w:lang w:val="ru-RU"/>
        </w:rPr>
        <w:t xml:space="preserve"> </w:t>
      </w:r>
      <w:proofErr w:type="spellStart"/>
      <w:r w:rsidRPr="00580C08">
        <w:rPr>
          <w:rFonts w:hint="eastAsia"/>
          <w:lang w:val="ru-RU"/>
        </w:rPr>
        <w:t>або</w:t>
      </w:r>
      <w:proofErr w:type="spellEnd"/>
      <w:r w:rsidRPr="00580C08">
        <w:rPr>
          <w:lang w:val="ru-RU"/>
        </w:rPr>
        <w:t xml:space="preserve"> </w:t>
      </w:r>
      <w:proofErr w:type="spellStart"/>
      <w:r w:rsidRPr="00580C08">
        <w:rPr>
          <w:rFonts w:hint="eastAsia"/>
          <w:lang w:val="ru-RU"/>
        </w:rPr>
        <w:t>інша</w:t>
      </w:r>
      <w:proofErr w:type="spellEnd"/>
      <w:r w:rsidRPr="00580C08">
        <w:rPr>
          <w:lang w:val="ru-RU"/>
        </w:rPr>
        <w:t xml:space="preserve"> </w:t>
      </w:r>
      <w:proofErr w:type="spellStart"/>
      <w:r w:rsidRPr="00580C08">
        <w:rPr>
          <w:rFonts w:hint="eastAsia"/>
          <w:lang w:val="ru-RU"/>
        </w:rPr>
        <w:t>релевантна</w:t>
      </w:r>
      <w:proofErr w:type="spellEnd"/>
      <w:r w:rsidRPr="00580C08">
        <w:rPr>
          <w:lang w:val="ru-RU"/>
        </w:rPr>
        <w:t xml:space="preserve"> </w:t>
      </w:r>
      <w:proofErr w:type="spellStart"/>
      <w:r w:rsidRPr="00580C08">
        <w:rPr>
          <w:rFonts w:hint="eastAsia"/>
          <w:lang w:val="ru-RU"/>
        </w:rPr>
        <w:t>завданню</w:t>
      </w:r>
      <w:proofErr w:type="spellEnd"/>
      <w:r w:rsidRPr="00580C08">
        <w:rPr>
          <w:lang w:val="ru-RU"/>
        </w:rPr>
        <w:t>;</w:t>
      </w:r>
    </w:p>
    <w:p w:rsidR="00580C08" w:rsidRPr="00580C08" w:rsidRDefault="00580C08" w:rsidP="00580C08">
      <w:pPr>
        <w:pStyle w:val="ListParagraph"/>
        <w:numPr>
          <w:ilvl w:val="0"/>
          <w:numId w:val="1"/>
        </w:numPr>
        <w:autoSpaceDE w:val="0"/>
        <w:autoSpaceDN w:val="0"/>
        <w:adjustRightInd w:val="0"/>
        <w:spacing w:before="120"/>
        <w:jc w:val="both"/>
        <w:rPr>
          <w:lang w:val="ru-RU"/>
        </w:rPr>
      </w:pPr>
      <w:proofErr w:type="spellStart"/>
      <w:r w:rsidRPr="00580C08">
        <w:rPr>
          <w:rFonts w:hint="eastAsia"/>
          <w:lang w:val="ru-RU"/>
        </w:rPr>
        <w:t>Досвід</w:t>
      </w:r>
      <w:proofErr w:type="spellEnd"/>
      <w:r w:rsidRPr="00580C08">
        <w:rPr>
          <w:lang w:val="ru-RU"/>
        </w:rPr>
        <w:t xml:space="preserve"> </w:t>
      </w:r>
      <w:proofErr w:type="spellStart"/>
      <w:r w:rsidRPr="00580C08">
        <w:rPr>
          <w:rFonts w:hint="eastAsia"/>
          <w:lang w:val="ru-RU"/>
        </w:rPr>
        <w:t>роботи</w:t>
      </w:r>
      <w:proofErr w:type="spellEnd"/>
      <w:r w:rsidRPr="00580C08">
        <w:rPr>
          <w:lang w:val="ru-RU"/>
        </w:rPr>
        <w:t xml:space="preserve"> </w:t>
      </w:r>
      <w:r w:rsidRPr="00580C08">
        <w:rPr>
          <w:rFonts w:hint="eastAsia"/>
          <w:lang w:val="ru-RU"/>
        </w:rPr>
        <w:t>в</w:t>
      </w:r>
      <w:r w:rsidRPr="00580C08">
        <w:rPr>
          <w:lang w:val="ru-RU"/>
        </w:rPr>
        <w:t xml:space="preserve"> </w:t>
      </w:r>
      <w:proofErr w:type="spellStart"/>
      <w:r w:rsidRPr="00580C08">
        <w:rPr>
          <w:rFonts w:hint="eastAsia"/>
          <w:lang w:val="ru-RU"/>
        </w:rPr>
        <w:t>сфері</w:t>
      </w:r>
      <w:proofErr w:type="spellEnd"/>
      <w:r w:rsidRPr="00580C08">
        <w:rPr>
          <w:lang w:val="ru-RU"/>
        </w:rPr>
        <w:t xml:space="preserve"> </w:t>
      </w:r>
      <w:proofErr w:type="spellStart"/>
      <w:r w:rsidRPr="00580C08">
        <w:rPr>
          <w:rFonts w:hint="eastAsia"/>
          <w:lang w:val="ru-RU"/>
        </w:rPr>
        <w:t>електроенергетики</w:t>
      </w:r>
      <w:proofErr w:type="spellEnd"/>
      <w:r w:rsidRPr="00580C08">
        <w:rPr>
          <w:lang w:val="ru-RU"/>
        </w:rPr>
        <w:t xml:space="preserve"> </w:t>
      </w:r>
      <w:proofErr w:type="spellStart"/>
      <w:r w:rsidRPr="00580C08">
        <w:rPr>
          <w:rFonts w:hint="eastAsia"/>
          <w:lang w:val="ru-RU"/>
        </w:rPr>
        <w:t>щонайменше</w:t>
      </w:r>
      <w:proofErr w:type="spellEnd"/>
      <w:r w:rsidRPr="00580C08">
        <w:rPr>
          <w:lang w:val="ru-RU"/>
        </w:rPr>
        <w:t xml:space="preserve"> 3 </w:t>
      </w:r>
      <w:r w:rsidRPr="00580C08">
        <w:rPr>
          <w:rFonts w:hint="eastAsia"/>
          <w:lang w:val="ru-RU"/>
        </w:rPr>
        <w:t>роки</w:t>
      </w:r>
      <w:r w:rsidRPr="00580C08">
        <w:rPr>
          <w:lang w:val="ru-RU"/>
        </w:rPr>
        <w:t>;</w:t>
      </w:r>
    </w:p>
    <w:p w:rsidR="00580C08" w:rsidRPr="00580C08" w:rsidRDefault="00580C08" w:rsidP="00580C08">
      <w:pPr>
        <w:pStyle w:val="ListParagraph"/>
        <w:numPr>
          <w:ilvl w:val="0"/>
          <w:numId w:val="1"/>
        </w:numPr>
        <w:autoSpaceDE w:val="0"/>
        <w:autoSpaceDN w:val="0"/>
        <w:adjustRightInd w:val="0"/>
        <w:spacing w:before="120"/>
        <w:jc w:val="both"/>
        <w:rPr>
          <w:lang w:val="ru-RU"/>
        </w:rPr>
      </w:pPr>
      <w:proofErr w:type="spellStart"/>
      <w:r w:rsidRPr="00580C08">
        <w:rPr>
          <w:rFonts w:hint="eastAsia"/>
          <w:lang w:val="ru-RU"/>
        </w:rPr>
        <w:t>Досвід</w:t>
      </w:r>
      <w:proofErr w:type="spellEnd"/>
      <w:r w:rsidRPr="00580C08">
        <w:rPr>
          <w:lang w:val="ru-RU"/>
        </w:rPr>
        <w:t xml:space="preserve"> </w:t>
      </w:r>
      <w:proofErr w:type="spellStart"/>
      <w:r w:rsidRPr="00580C08">
        <w:rPr>
          <w:rFonts w:hint="eastAsia"/>
          <w:lang w:val="ru-RU"/>
        </w:rPr>
        <w:t>підготовки</w:t>
      </w:r>
      <w:proofErr w:type="spellEnd"/>
      <w:r w:rsidRPr="00580C08">
        <w:rPr>
          <w:lang w:val="ru-RU"/>
        </w:rPr>
        <w:t xml:space="preserve"> </w:t>
      </w:r>
      <w:proofErr w:type="spellStart"/>
      <w:r w:rsidRPr="00580C08">
        <w:rPr>
          <w:rFonts w:hint="eastAsia"/>
          <w:lang w:val="ru-RU"/>
        </w:rPr>
        <w:t>програмних</w:t>
      </w:r>
      <w:proofErr w:type="spellEnd"/>
      <w:r w:rsidRPr="00580C08">
        <w:rPr>
          <w:lang w:val="ru-RU"/>
        </w:rPr>
        <w:t xml:space="preserve"> </w:t>
      </w:r>
      <w:proofErr w:type="spellStart"/>
      <w:r w:rsidRPr="00580C08">
        <w:rPr>
          <w:rFonts w:hint="eastAsia"/>
          <w:lang w:val="ru-RU"/>
        </w:rPr>
        <w:t>документів</w:t>
      </w:r>
      <w:proofErr w:type="spellEnd"/>
      <w:r w:rsidRPr="00580C08">
        <w:rPr>
          <w:lang w:val="ru-RU"/>
        </w:rPr>
        <w:t xml:space="preserve">, </w:t>
      </w:r>
      <w:proofErr w:type="spellStart"/>
      <w:r w:rsidRPr="00580C08">
        <w:rPr>
          <w:rFonts w:hint="eastAsia"/>
          <w:lang w:val="ru-RU"/>
        </w:rPr>
        <w:t>зокрема</w:t>
      </w:r>
      <w:proofErr w:type="spellEnd"/>
      <w:r w:rsidRPr="00580C08">
        <w:rPr>
          <w:lang w:val="ru-RU"/>
        </w:rPr>
        <w:t xml:space="preserve">, </w:t>
      </w:r>
      <w:proofErr w:type="spellStart"/>
      <w:r w:rsidRPr="00580C08">
        <w:rPr>
          <w:rFonts w:hint="eastAsia"/>
          <w:lang w:val="ru-RU"/>
        </w:rPr>
        <w:t>стратегій</w:t>
      </w:r>
      <w:proofErr w:type="spellEnd"/>
      <w:r w:rsidRPr="00580C08">
        <w:rPr>
          <w:lang w:val="ru-RU"/>
        </w:rPr>
        <w:t xml:space="preserve">, </w:t>
      </w:r>
      <w:proofErr w:type="spellStart"/>
      <w:r w:rsidRPr="00580C08">
        <w:rPr>
          <w:rFonts w:hint="eastAsia"/>
          <w:lang w:val="ru-RU"/>
        </w:rPr>
        <w:t>концепцій</w:t>
      </w:r>
      <w:proofErr w:type="spellEnd"/>
      <w:r w:rsidRPr="00580C08">
        <w:rPr>
          <w:lang w:val="ru-RU"/>
        </w:rPr>
        <w:t xml:space="preserve">, </w:t>
      </w:r>
      <w:proofErr w:type="spellStart"/>
      <w:r w:rsidRPr="00580C08">
        <w:rPr>
          <w:rFonts w:hint="eastAsia"/>
          <w:lang w:val="ru-RU"/>
        </w:rPr>
        <w:t>дорожніх</w:t>
      </w:r>
      <w:proofErr w:type="spellEnd"/>
      <w:r w:rsidRPr="00580C08">
        <w:rPr>
          <w:lang w:val="ru-RU"/>
        </w:rPr>
        <w:t xml:space="preserve"> </w:t>
      </w:r>
      <w:r w:rsidRPr="00580C08">
        <w:rPr>
          <w:rFonts w:hint="eastAsia"/>
          <w:lang w:val="ru-RU"/>
        </w:rPr>
        <w:t>карт</w:t>
      </w:r>
      <w:r w:rsidRPr="00580C08">
        <w:rPr>
          <w:lang w:val="ru-RU"/>
        </w:rPr>
        <w:t xml:space="preserve">, </w:t>
      </w:r>
      <w:proofErr w:type="spellStart"/>
      <w:r w:rsidRPr="00580C08">
        <w:rPr>
          <w:rFonts w:hint="eastAsia"/>
          <w:lang w:val="ru-RU"/>
        </w:rPr>
        <w:t>планів</w:t>
      </w:r>
      <w:proofErr w:type="spellEnd"/>
      <w:r w:rsidRPr="00580C08">
        <w:rPr>
          <w:lang w:val="ru-RU"/>
        </w:rPr>
        <w:t xml:space="preserve"> </w:t>
      </w:r>
      <w:proofErr w:type="spellStart"/>
      <w:r w:rsidRPr="00580C08">
        <w:rPr>
          <w:rFonts w:hint="eastAsia"/>
          <w:lang w:val="ru-RU"/>
        </w:rPr>
        <w:t>заходів</w:t>
      </w:r>
      <w:proofErr w:type="spellEnd"/>
      <w:r w:rsidRPr="00580C08">
        <w:rPr>
          <w:lang w:val="ru-RU"/>
        </w:rPr>
        <w:t xml:space="preserve"> </w:t>
      </w:r>
      <w:proofErr w:type="spellStart"/>
      <w:r w:rsidRPr="00580C08">
        <w:rPr>
          <w:rFonts w:hint="eastAsia"/>
          <w:lang w:val="ru-RU"/>
        </w:rPr>
        <w:t>тощо</w:t>
      </w:r>
      <w:proofErr w:type="spellEnd"/>
      <w:r w:rsidRPr="00580C08">
        <w:rPr>
          <w:lang w:val="ru-RU"/>
        </w:rPr>
        <w:t>;</w:t>
      </w:r>
    </w:p>
    <w:p w:rsidR="00580C08" w:rsidRPr="00580C08" w:rsidRDefault="00580C08" w:rsidP="00580C08">
      <w:pPr>
        <w:pStyle w:val="ListParagraph"/>
        <w:numPr>
          <w:ilvl w:val="0"/>
          <w:numId w:val="1"/>
        </w:numPr>
        <w:autoSpaceDE w:val="0"/>
        <w:autoSpaceDN w:val="0"/>
        <w:adjustRightInd w:val="0"/>
        <w:spacing w:before="120"/>
        <w:jc w:val="both"/>
        <w:rPr>
          <w:lang w:val="ru-RU"/>
        </w:rPr>
      </w:pPr>
      <w:proofErr w:type="spellStart"/>
      <w:r w:rsidRPr="00580C08">
        <w:rPr>
          <w:rFonts w:hint="eastAsia"/>
          <w:lang w:val="ru-RU"/>
        </w:rPr>
        <w:t>Ґрунтовні</w:t>
      </w:r>
      <w:proofErr w:type="spellEnd"/>
      <w:r w:rsidRPr="00580C08">
        <w:rPr>
          <w:lang w:val="ru-RU"/>
        </w:rPr>
        <w:t xml:space="preserve"> </w:t>
      </w:r>
      <w:proofErr w:type="spellStart"/>
      <w:r w:rsidRPr="00580C08">
        <w:rPr>
          <w:rFonts w:hint="eastAsia"/>
          <w:lang w:val="ru-RU"/>
        </w:rPr>
        <w:t>знання</w:t>
      </w:r>
      <w:proofErr w:type="spellEnd"/>
      <w:r w:rsidRPr="00580C08">
        <w:rPr>
          <w:lang w:val="ru-RU"/>
        </w:rPr>
        <w:t xml:space="preserve"> </w:t>
      </w:r>
      <w:r w:rsidRPr="00580C08">
        <w:rPr>
          <w:rFonts w:hint="eastAsia"/>
          <w:lang w:val="ru-RU"/>
        </w:rPr>
        <w:t>у</w:t>
      </w:r>
      <w:r w:rsidRPr="00580C08">
        <w:rPr>
          <w:lang w:val="ru-RU"/>
        </w:rPr>
        <w:t xml:space="preserve"> </w:t>
      </w:r>
      <w:proofErr w:type="spellStart"/>
      <w:r w:rsidRPr="00580C08">
        <w:rPr>
          <w:rFonts w:hint="eastAsia"/>
          <w:lang w:val="ru-RU"/>
        </w:rPr>
        <w:t>сфері</w:t>
      </w:r>
      <w:proofErr w:type="spellEnd"/>
      <w:r w:rsidRPr="00580C08">
        <w:rPr>
          <w:lang w:val="ru-RU"/>
        </w:rPr>
        <w:t xml:space="preserve"> </w:t>
      </w:r>
      <w:proofErr w:type="spellStart"/>
      <w:r w:rsidRPr="00580C08">
        <w:rPr>
          <w:rFonts w:hint="eastAsia"/>
          <w:lang w:val="ru-RU"/>
        </w:rPr>
        <w:t>інтелектуалізації</w:t>
      </w:r>
      <w:proofErr w:type="spellEnd"/>
      <w:r w:rsidRPr="00580C08">
        <w:rPr>
          <w:lang w:val="ru-RU"/>
        </w:rPr>
        <w:t xml:space="preserve"> </w:t>
      </w:r>
      <w:proofErr w:type="spellStart"/>
      <w:r w:rsidRPr="00580C08">
        <w:rPr>
          <w:rFonts w:hint="eastAsia"/>
          <w:lang w:val="ru-RU"/>
        </w:rPr>
        <w:t>енергетичного</w:t>
      </w:r>
      <w:proofErr w:type="spellEnd"/>
      <w:r w:rsidRPr="00580C08">
        <w:rPr>
          <w:lang w:val="ru-RU"/>
        </w:rPr>
        <w:t xml:space="preserve"> </w:t>
      </w:r>
      <w:r w:rsidRPr="00580C08">
        <w:rPr>
          <w:rFonts w:hint="eastAsia"/>
          <w:lang w:val="ru-RU"/>
        </w:rPr>
        <w:t>сектору</w:t>
      </w:r>
      <w:r w:rsidRPr="00580C08">
        <w:rPr>
          <w:lang w:val="ru-RU"/>
        </w:rPr>
        <w:t xml:space="preserve">, </w:t>
      </w:r>
      <w:proofErr w:type="spellStart"/>
      <w:r w:rsidRPr="00580C08">
        <w:rPr>
          <w:rFonts w:hint="eastAsia"/>
          <w:lang w:val="ru-RU"/>
        </w:rPr>
        <w:t>зокрема</w:t>
      </w:r>
      <w:proofErr w:type="spellEnd"/>
      <w:r w:rsidRPr="00580C08">
        <w:rPr>
          <w:lang w:val="ru-RU"/>
        </w:rPr>
        <w:t>, "</w:t>
      </w:r>
      <w:proofErr w:type="spellStart"/>
      <w:r w:rsidRPr="00580C08">
        <w:rPr>
          <w:rFonts w:hint="eastAsia"/>
          <w:lang w:val="ru-RU"/>
        </w:rPr>
        <w:t>розумних</w:t>
      </w:r>
      <w:proofErr w:type="spellEnd"/>
      <w:r w:rsidRPr="00580C08">
        <w:rPr>
          <w:lang w:val="ru-RU"/>
        </w:rPr>
        <w:t xml:space="preserve"> </w:t>
      </w:r>
      <w:r w:rsidRPr="00580C08">
        <w:rPr>
          <w:rFonts w:hint="eastAsia"/>
          <w:lang w:val="ru-RU"/>
        </w:rPr>
        <w:t>мереж</w:t>
      </w:r>
      <w:r w:rsidRPr="00580C08">
        <w:rPr>
          <w:lang w:val="ru-RU"/>
        </w:rPr>
        <w:t xml:space="preserve">", </w:t>
      </w:r>
      <w:proofErr w:type="spellStart"/>
      <w:r w:rsidRPr="00580C08">
        <w:rPr>
          <w:rFonts w:hint="eastAsia"/>
          <w:lang w:val="ru-RU"/>
        </w:rPr>
        <w:t>що</w:t>
      </w:r>
      <w:proofErr w:type="spellEnd"/>
      <w:r w:rsidRPr="00580C08">
        <w:rPr>
          <w:lang w:val="ru-RU"/>
        </w:rPr>
        <w:t xml:space="preserve"> </w:t>
      </w:r>
      <w:proofErr w:type="spellStart"/>
      <w:r w:rsidRPr="00580C08">
        <w:rPr>
          <w:rFonts w:hint="eastAsia"/>
          <w:lang w:val="ru-RU"/>
        </w:rPr>
        <w:t>підтверджуються</w:t>
      </w:r>
      <w:proofErr w:type="spellEnd"/>
      <w:r w:rsidRPr="00580C08">
        <w:rPr>
          <w:lang w:val="ru-RU"/>
        </w:rPr>
        <w:t xml:space="preserve"> </w:t>
      </w:r>
      <w:proofErr w:type="spellStart"/>
      <w:r w:rsidRPr="00580C08">
        <w:rPr>
          <w:rFonts w:hint="eastAsia"/>
          <w:lang w:val="ru-RU"/>
        </w:rPr>
        <w:t>участю</w:t>
      </w:r>
      <w:proofErr w:type="spellEnd"/>
      <w:r w:rsidRPr="00580C08">
        <w:rPr>
          <w:lang w:val="ru-RU"/>
        </w:rPr>
        <w:t xml:space="preserve"> </w:t>
      </w:r>
      <w:proofErr w:type="gramStart"/>
      <w:r w:rsidRPr="00580C08">
        <w:rPr>
          <w:rFonts w:hint="eastAsia"/>
          <w:lang w:val="ru-RU"/>
        </w:rPr>
        <w:t>у</w:t>
      </w:r>
      <w:r w:rsidRPr="00580C08">
        <w:rPr>
          <w:lang w:val="ru-RU"/>
        </w:rPr>
        <w:t xml:space="preserve"> </w:t>
      </w:r>
      <w:r w:rsidRPr="00580C08">
        <w:rPr>
          <w:rFonts w:hint="eastAsia"/>
          <w:lang w:val="ru-RU"/>
        </w:rPr>
        <w:t>роботах</w:t>
      </w:r>
      <w:proofErr w:type="gramEnd"/>
      <w:r w:rsidRPr="00580C08">
        <w:rPr>
          <w:lang w:val="ru-RU"/>
        </w:rPr>
        <w:t xml:space="preserve">, </w:t>
      </w:r>
      <w:r w:rsidRPr="00580C08">
        <w:rPr>
          <w:rFonts w:hint="eastAsia"/>
          <w:lang w:val="ru-RU"/>
        </w:rPr>
        <w:t>проектах</w:t>
      </w:r>
      <w:r w:rsidRPr="00580C08">
        <w:rPr>
          <w:lang w:val="ru-RU"/>
        </w:rPr>
        <w:t xml:space="preserve">, </w:t>
      </w:r>
      <w:proofErr w:type="spellStart"/>
      <w:r w:rsidRPr="00580C08">
        <w:rPr>
          <w:rFonts w:hint="eastAsia"/>
          <w:lang w:val="ru-RU"/>
        </w:rPr>
        <w:t>публікаціях</w:t>
      </w:r>
      <w:proofErr w:type="spellEnd"/>
      <w:r w:rsidRPr="00580C08">
        <w:rPr>
          <w:lang w:val="ru-RU"/>
        </w:rPr>
        <w:t xml:space="preserve"> </w:t>
      </w:r>
      <w:proofErr w:type="spellStart"/>
      <w:r w:rsidRPr="00580C08">
        <w:rPr>
          <w:rFonts w:hint="eastAsia"/>
          <w:lang w:val="ru-RU"/>
        </w:rPr>
        <w:t>тощо</w:t>
      </w:r>
      <w:proofErr w:type="spellEnd"/>
      <w:r w:rsidRPr="00580C08">
        <w:rPr>
          <w:lang w:val="ru-RU"/>
        </w:rPr>
        <w:t>;</w:t>
      </w:r>
    </w:p>
    <w:p w:rsidR="00580C08" w:rsidRPr="00580C08" w:rsidRDefault="00580C08" w:rsidP="00580C08">
      <w:pPr>
        <w:pStyle w:val="ListParagraph"/>
        <w:numPr>
          <w:ilvl w:val="0"/>
          <w:numId w:val="1"/>
        </w:numPr>
        <w:autoSpaceDE w:val="0"/>
        <w:autoSpaceDN w:val="0"/>
        <w:adjustRightInd w:val="0"/>
        <w:spacing w:before="120"/>
        <w:jc w:val="both"/>
        <w:rPr>
          <w:lang w:val="ru-RU"/>
        </w:rPr>
      </w:pPr>
      <w:proofErr w:type="spellStart"/>
      <w:r w:rsidRPr="00580C08">
        <w:rPr>
          <w:rFonts w:hint="eastAsia"/>
          <w:lang w:val="ru-RU"/>
        </w:rPr>
        <w:t>Вільне</w:t>
      </w:r>
      <w:proofErr w:type="spellEnd"/>
      <w:r w:rsidRPr="00580C08">
        <w:rPr>
          <w:lang w:val="ru-RU"/>
        </w:rPr>
        <w:t xml:space="preserve"> </w:t>
      </w:r>
      <w:proofErr w:type="spellStart"/>
      <w:r w:rsidRPr="00580C08">
        <w:rPr>
          <w:rFonts w:hint="eastAsia"/>
          <w:lang w:val="ru-RU"/>
        </w:rPr>
        <w:t>володіння</w:t>
      </w:r>
      <w:proofErr w:type="spellEnd"/>
      <w:r w:rsidRPr="00580C08">
        <w:rPr>
          <w:lang w:val="ru-RU"/>
        </w:rPr>
        <w:t xml:space="preserve"> </w:t>
      </w:r>
      <w:proofErr w:type="spellStart"/>
      <w:r w:rsidRPr="00580C08">
        <w:rPr>
          <w:rFonts w:hint="eastAsia"/>
          <w:lang w:val="ru-RU"/>
        </w:rPr>
        <w:t>українською</w:t>
      </w:r>
      <w:proofErr w:type="spellEnd"/>
      <w:r w:rsidRPr="00580C08">
        <w:rPr>
          <w:lang w:val="ru-RU"/>
        </w:rPr>
        <w:t xml:space="preserve">, </w:t>
      </w:r>
      <w:proofErr w:type="spellStart"/>
      <w:r w:rsidRPr="00580C08">
        <w:rPr>
          <w:rFonts w:hint="eastAsia"/>
          <w:lang w:val="ru-RU"/>
        </w:rPr>
        <w:t>володіння</w:t>
      </w:r>
      <w:proofErr w:type="spellEnd"/>
      <w:r w:rsidRPr="00580C08">
        <w:rPr>
          <w:lang w:val="ru-RU"/>
        </w:rPr>
        <w:t xml:space="preserve"> </w:t>
      </w:r>
      <w:proofErr w:type="spellStart"/>
      <w:r w:rsidRPr="00580C08">
        <w:rPr>
          <w:rFonts w:hint="eastAsia"/>
          <w:lang w:val="ru-RU"/>
        </w:rPr>
        <w:t>англійською</w:t>
      </w:r>
      <w:proofErr w:type="spellEnd"/>
      <w:r w:rsidRPr="00580C08">
        <w:rPr>
          <w:lang w:val="ru-RU"/>
        </w:rPr>
        <w:t xml:space="preserve"> </w:t>
      </w:r>
      <w:proofErr w:type="spellStart"/>
      <w:r w:rsidRPr="00580C08">
        <w:rPr>
          <w:rFonts w:hint="eastAsia"/>
          <w:lang w:val="ru-RU"/>
        </w:rPr>
        <w:t>вважатиметься</w:t>
      </w:r>
      <w:proofErr w:type="spellEnd"/>
      <w:r w:rsidRPr="00580C08">
        <w:rPr>
          <w:lang w:val="ru-RU"/>
        </w:rPr>
        <w:t xml:space="preserve"> </w:t>
      </w:r>
      <w:r w:rsidRPr="00580C08">
        <w:rPr>
          <w:rFonts w:hint="eastAsia"/>
          <w:lang w:val="ru-RU"/>
        </w:rPr>
        <w:t>за</w:t>
      </w:r>
      <w:r w:rsidRPr="00580C08">
        <w:rPr>
          <w:lang w:val="ru-RU"/>
        </w:rPr>
        <w:t xml:space="preserve"> </w:t>
      </w:r>
      <w:proofErr w:type="spellStart"/>
      <w:r w:rsidRPr="00580C08">
        <w:rPr>
          <w:rFonts w:hint="eastAsia"/>
          <w:lang w:val="ru-RU"/>
        </w:rPr>
        <w:t>перевагу</w:t>
      </w:r>
      <w:proofErr w:type="spellEnd"/>
      <w:r w:rsidRPr="00580C08">
        <w:rPr>
          <w:lang w:val="ru-RU"/>
        </w:rPr>
        <w:t>.</w:t>
      </w:r>
    </w:p>
    <w:p w:rsidR="00E12F1A" w:rsidRPr="0038154B" w:rsidRDefault="00E12F1A" w:rsidP="00E12F1A">
      <w:pPr>
        <w:spacing w:line="154" w:lineRule="atLeast"/>
        <w:jc w:val="both"/>
        <w:rPr>
          <w:rFonts w:ascii="Times New Roman" w:hAnsi="Times New Roman"/>
          <w:sz w:val="24"/>
          <w:szCs w:val="24"/>
          <w:lang w:val="uk-UA" w:eastAsia="uk-UA"/>
        </w:rPr>
      </w:pPr>
    </w:p>
    <w:p w:rsidR="00E12F1A" w:rsidRPr="0038154B" w:rsidRDefault="00E12F1A" w:rsidP="00E12F1A">
      <w:pPr>
        <w:spacing w:line="154" w:lineRule="atLeast"/>
        <w:jc w:val="both"/>
        <w:rPr>
          <w:rFonts w:ascii="Times New Roman" w:hAnsi="Times New Roman"/>
          <w:sz w:val="24"/>
          <w:szCs w:val="24"/>
          <w:lang w:val="uk-UA" w:eastAsia="uk-UA"/>
        </w:rPr>
      </w:pPr>
      <w:r w:rsidRPr="0038154B">
        <w:rPr>
          <w:rFonts w:ascii="Times New Roman" w:hAnsi="Times New Roman"/>
          <w:sz w:val="24"/>
          <w:szCs w:val="24"/>
          <w:lang w:val="uk-UA" w:eastAsia="uk-UA"/>
        </w:rPr>
        <w:t xml:space="preserve">Зацікавлені консультанти мають звернути увагу на параграф 1.9 „Керівництва: відбір та залучення консультантів за позиками МБРР, кредитами та грантами МАР позичальниками Світового банку”, опублікованого Світовим банком у січні 2011 року зі змінами від липня 2014 року (далі – Керівництво з відбору консультантів), що визначає політику Світового банку щодо конфлікту інтересів. </w:t>
      </w:r>
    </w:p>
    <w:p w:rsidR="00E12F1A" w:rsidRPr="0038154B" w:rsidRDefault="00E12F1A" w:rsidP="00E12F1A">
      <w:pPr>
        <w:spacing w:line="154" w:lineRule="atLeast"/>
        <w:jc w:val="both"/>
        <w:rPr>
          <w:rFonts w:ascii="Times New Roman" w:hAnsi="Times New Roman"/>
          <w:sz w:val="24"/>
          <w:szCs w:val="24"/>
          <w:lang w:val="uk-UA" w:eastAsia="uk-UA"/>
        </w:rPr>
      </w:pPr>
    </w:p>
    <w:p w:rsidR="00E12F1A" w:rsidRPr="0038154B" w:rsidRDefault="0038154B" w:rsidP="00E12F1A">
      <w:pPr>
        <w:spacing w:line="154" w:lineRule="atLeast"/>
        <w:jc w:val="both"/>
        <w:rPr>
          <w:rFonts w:ascii="Times New Roman" w:hAnsi="Times New Roman"/>
          <w:sz w:val="24"/>
          <w:szCs w:val="24"/>
          <w:lang w:val="uk-UA" w:eastAsia="uk-UA"/>
        </w:rPr>
      </w:pPr>
      <w:r w:rsidRPr="00732DFE">
        <w:rPr>
          <w:rFonts w:ascii="Times New Roman" w:hAnsi="Times New Roman" w:hint="eastAsia"/>
          <w:sz w:val="24"/>
          <w:szCs w:val="24"/>
          <w:lang w:val="uk-UA" w:eastAsia="uk-UA"/>
        </w:rPr>
        <w:t>Відбір</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Консультанта</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здійснюватиметься</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відповідно</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до</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процедури</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відбору</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індивідуальних</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консультантів</w:t>
      </w:r>
      <w:r w:rsidRPr="00732DFE">
        <w:rPr>
          <w:rFonts w:ascii="Times New Roman" w:hAnsi="Times New Roman"/>
          <w:sz w:val="24"/>
          <w:szCs w:val="24"/>
          <w:lang w:val="uk-UA" w:eastAsia="uk-UA"/>
        </w:rPr>
        <w:t xml:space="preserve"> (</w:t>
      </w:r>
      <w:r w:rsidRPr="00732DFE">
        <w:rPr>
          <w:rFonts w:ascii="Times New Roman" w:hAnsi="Times New Roman"/>
          <w:sz w:val="24"/>
          <w:szCs w:val="24"/>
          <w:lang w:eastAsia="uk-UA"/>
        </w:rPr>
        <w:t>IC</w:t>
      </w:r>
      <w:r w:rsidRPr="00732DFE">
        <w:rPr>
          <w:rFonts w:ascii="Times New Roman" w:hAnsi="Times New Roman"/>
          <w:sz w:val="24"/>
          <w:szCs w:val="24"/>
          <w:lang w:val="uk-UA" w:eastAsia="uk-UA"/>
        </w:rPr>
        <w:t xml:space="preserve">), визначеної у </w:t>
      </w:r>
      <w:r w:rsidRPr="00732DFE">
        <w:rPr>
          <w:rFonts w:ascii="Times New Roman" w:hAnsi="Times New Roman" w:hint="eastAsia"/>
          <w:sz w:val="24"/>
          <w:szCs w:val="24"/>
          <w:lang w:val="uk-UA" w:eastAsia="uk-UA"/>
        </w:rPr>
        <w:t>Керівництві</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з</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відбору</w:t>
      </w:r>
      <w:r w:rsidRPr="00732DFE">
        <w:rPr>
          <w:rFonts w:ascii="Times New Roman" w:hAnsi="Times New Roman"/>
          <w:sz w:val="24"/>
          <w:szCs w:val="24"/>
          <w:lang w:val="uk-UA" w:eastAsia="uk-UA"/>
        </w:rPr>
        <w:t xml:space="preserve"> </w:t>
      </w:r>
      <w:r w:rsidRPr="00732DFE">
        <w:rPr>
          <w:rFonts w:ascii="Times New Roman" w:hAnsi="Times New Roman" w:hint="eastAsia"/>
          <w:sz w:val="24"/>
          <w:szCs w:val="24"/>
          <w:lang w:val="uk-UA" w:eastAsia="uk-UA"/>
        </w:rPr>
        <w:t>консультантів</w:t>
      </w:r>
      <w:r w:rsidRPr="00732DFE">
        <w:rPr>
          <w:rFonts w:ascii="Times New Roman" w:hAnsi="Times New Roman"/>
          <w:sz w:val="24"/>
          <w:szCs w:val="24"/>
          <w:lang w:val="uk-UA" w:eastAsia="uk-UA"/>
        </w:rPr>
        <w:t>.</w:t>
      </w:r>
    </w:p>
    <w:p w:rsidR="00E12F1A" w:rsidRPr="0038154B" w:rsidRDefault="00E12F1A" w:rsidP="00E12F1A">
      <w:pPr>
        <w:suppressAutoHyphens/>
        <w:rPr>
          <w:rFonts w:ascii="Times New Roman" w:hAnsi="Times New Roman"/>
          <w:spacing w:val="-2"/>
          <w:sz w:val="24"/>
          <w:lang w:val="uk-UA"/>
        </w:rPr>
      </w:pPr>
    </w:p>
    <w:p w:rsidR="00E12F1A" w:rsidRPr="0038154B" w:rsidRDefault="00E12F1A" w:rsidP="00E12F1A">
      <w:pPr>
        <w:suppressAutoHyphens/>
        <w:jc w:val="both"/>
        <w:rPr>
          <w:rFonts w:ascii="Times New Roman" w:hAnsi="Times New Roman"/>
          <w:spacing w:val="-2"/>
          <w:sz w:val="24"/>
          <w:lang w:val="uk-UA"/>
        </w:rPr>
      </w:pPr>
      <w:r w:rsidRPr="0038154B">
        <w:rPr>
          <w:rFonts w:ascii="Times New Roman" w:hAnsi="Times New Roman"/>
          <w:spacing w:val="-2"/>
          <w:sz w:val="24"/>
          <w:lang w:val="uk-UA"/>
        </w:rPr>
        <w:t>Зацікавлені Консультанти можуть отримати додаткову інформацію за наведеними нижче адресами протягом робочих днів з 08:00 до 17:00.</w:t>
      </w:r>
    </w:p>
    <w:p w:rsidR="00E12F1A" w:rsidRPr="0038154B" w:rsidRDefault="00E12F1A" w:rsidP="00E12F1A">
      <w:pPr>
        <w:spacing w:line="154" w:lineRule="atLeast"/>
        <w:jc w:val="both"/>
        <w:rPr>
          <w:rFonts w:ascii="Times New Roman" w:hAnsi="Times New Roman"/>
          <w:sz w:val="24"/>
          <w:szCs w:val="24"/>
          <w:lang w:val="uk-UA" w:eastAsia="uk-UA"/>
        </w:rPr>
      </w:pPr>
    </w:p>
    <w:p w:rsidR="00E12F1A" w:rsidRPr="0038154B" w:rsidRDefault="00E12F1A" w:rsidP="00E12F1A">
      <w:pPr>
        <w:spacing w:line="154" w:lineRule="atLeast"/>
        <w:jc w:val="both"/>
        <w:rPr>
          <w:rFonts w:ascii="Times New Roman" w:hAnsi="Times New Roman"/>
          <w:sz w:val="24"/>
          <w:szCs w:val="24"/>
          <w:lang w:val="uk-UA" w:eastAsia="uk-UA"/>
        </w:rPr>
      </w:pPr>
      <w:r w:rsidRPr="0038154B">
        <w:rPr>
          <w:rFonts w:ascii="Times New Roman" w:hAnsi="Times New Roman"/>
          <w:sz w:val="24"/>
          <w:szCs w:val="24"/>
          <w:lang w:val="uk-UA" w:eastAsia="uk-UA"/>
        </w:rPr>
        <w:t>Висловлення про зацікавленість мають бути надані поштою, факсом або електронною поштою (сканована версія) до 1</w:t>
      </w:r>
      <w:r w:rsidR="00922C3A">
        <w:rPr>
          <w:rFonts w:ascii="Times New Roman" w:hAnsi="Times New Roman"/>
          <w:sz w:val="24"/>
          <w:szCs w:val="24"/>
          <w:lang w:eastAsia="uk-UA"/>
        </w:rPr>
        <w:t>7</w:t>
      </w:r>
      <w:r w:rsidRPr="0038154B">
        <w:rPr>
          <w:rFonts w:ascii="Times New Roman" w:hAnsi="Times New Roman"/>
          <w:sz w:val="24"/>
          <w:szCs w:val="24"/>
          <w:lang w:val="uk-UA" w:eastAsia="uk-UA"/>
        </w:rPr>
        <w:t xml:space="preserve">-00 </w:t>
      </w:r>
      <w:r w:rsidR="001C4D70">
        <w:rPr>
          <w:rFonts w:ascii="Times New Roman" w:hAnsi="Times New Roman"/>
          <w:sz w:val="24"/>
          <w:szCs w:val="24"/>
          <w:lang w:val="uk-UA" w:eastAsia="uk-UA"/>
        </w:rPr>
        <w:t>3</w:t>
      </w:r>
      <w:r w:rsidR="00922C3A">
        <w:rPr>
          <w:rFonts w:ascii="Times New Roman" w:hAnsi="Times New Roman"/>
          <w:sz w:val="24"/>
          <w:szCs w:val="24"/>
          <w:lang w:eastAsia="uk-UA"/>
        </w:rPr>
        <w:t>1</w:t>
      </w:r>
      <w:r w:rsidRPr="0038154B">
        <w:rPr>
          <w:rFonts w:ascii="Times New Roman" w:hAnsi="Times New Roman"/>
          <w:sz w:val="24"/>
          <w:szCs w:val="24"/>
          <w:lang w:val="uk-UA" w:eastAsia="uk-UA"/>
        </w:rPr>
        <w:t>.</w:t>
      </w:r>
      <w:r w:rsidR="0038154B" w:rsidRPr="0038154B">
        <w:rPr>
          <w:rFonts w:ascii="Times New Roman" w:hAnsi="Times New Roman"/>
          <w:sz w:val="24"/>
          <w:szCs w:val="24"/>
          <w:lang w:val="uk-UA" w:eastAsia="uk-UA"/>
        </w:rPr>
        <w:t>0</w:t>
      </w:r>
      <w:r w:rsidR="001C4D70">
        <w:rPr>
          <w:rFonts w:ascii="Times New Roman" w:hAnsi="Times New Roman"/>
          <w:sz w:val="24"/>
          <w:szCs w:val="24"/>
          <w:lang w:val="uk-UA" w:eastAsia="uk-UA"/>
        </w:rPr>
        <w:t>7</w:t>
      </w:r>
      <w:bookmarkStart w:id="1" w:name="_GoBack"/>
      <w:bookmarkEnd w:id="1"/>
      <w:r w:rsidRPr="0038154B">
        <w:rPr>
          <w:rFonts w:ascii="Times New Roman" w:hAnsi="Times New Roman"/>
          <w:sz w:val="24"/>
          <w:szCs w:val="24"/>
          <w:lang w:val="uk-UA" w:eastAsia="uk-UA"/>
        </w:rPr>
        <w:t>.202</w:t>
      </w:r>
      <w:r w:rsidR="0038154B" w:rsidRPr="0038154B">
        <w:rPr>
          <w:rFonts w:ascii="Times New Roman" w:hAnsi="Times New Roman"/>
          <w:sz w:val="24"/>
          <w:szCs w:val="24"/>
          <w:lang w:val="uk-UA" w:eastAsia="uk-UA"/>
        </w:rPr>
        <w:t>3</w:t>
      </w:r>
      <w:r w:rsidRPr="0038154B">
        <w:rPr>
          <w:rFonts w:ascii="Times New Roman" w:hAnsi="Times New Roman"/>
          <w:sz w:val="24"/>
          <w:szCs w:val="24"/>
          <w:lang w:val="uk-UA" w:eastAsia="uk-UA"/>
        </w:rPr>
        <w:t xml:space="preserve"> за </w:t>
      </w:r>
      <w:proofErr w:type="spellStart"/>
      <w:r w:rsidRPr="0038154B">
        <w:rPr>
          <w:rFonts w:ascii="Times New Roman" w:hAnsi="Times New Roman"/>
          <w:sz w:val="24"/>
          <w:szCs w:val="24"/>
          <w:lang w:val="uk-UA" w:eastAsia="uk-UA"/>
        </w:rPr>
        <w:t>адресою</w:t>
      </w:r>
      <w:proofErr w:type="spellEnd"/>
      <w:r w:rsidRPr="0038154B">
        <w:rPr>
          <w:rFonts w:ascii="Times New Roman" w:hAnsi="Times New Roman"/>
          <w:sz w:val="24"/>
          <w:szCs w:val="24"/>
          <w:lang w:val="uk-UA" w:eastAsia="uk-UA"/>
        </w:rPr>
        <w:t>:</w:t>
      </w:r>
    </w:p>
    <w:p w:rsidR="00E12F1A" w:rsidRPr="0038154B" w:rsidRDefault="00E12F1A" w:rsidP="00E12F1A">
      <w:pPr>
        <w:suppressAutoHyphens/>
        <w:jc w:val="both"/>
        <w:rPr>
          <w:rFonts w:ascii="Times New Roman" w:hAnsi="Times New Roman"/>
          <w:spacing w:val="-2"/>
          <w:sz w:val="24"/>
          <w:highlight w:val="yellow"/>
          <w:lang w:val="uk-UA"/>
        </w:rPr>
      </w:pPr>
    </w:p>
    <w:p w:rsidR="00E12F1A" w:rsidRPr="0038154B" w:rsidRDefault="00E12F1A" w:rsidP="00E12F1A">
      <w:pPr>
        <w:suppressAutoHyphens/>
        <w:jc w:val="both"/>
        <w:rPr>
          <w:rFonts w:ascii="Times New Roman" w:hAnsi="Times New Roman"/>
          <w:spacing w:val="-2"/>
          <w:sz w:val="24"/>
          <w:lang w:val="uk-UA"/>
        </w:rPr>
      </w:pPr>
      <w:r w:rsidRPr="0038154B">
        <w:rPr>
          <w:rFonts w:ascii="Times New Roman" w:hAnsi="Times New Roman"/>
          <w:spacing w:val="-2"/>
          <w:sz w:val="24"/>
          <w:lang w:val="uk-UA"/>
        </w:rPr>
        <w:t>Для подання висловлень про зацікавленість:</w:t>
      </w:r>
    </w:p>
    <w:p w:rsidR="00E12F1A" w:rsidRPr="0038154B" w:rsidRDefault="00E12F1A" w:rsidP="00E12F1A">
      <w:pPr>
        <w:suppressAutoHyphens/>
        <w:jc w:val="both"/>
        <w:rPr>
          <w:rFonts w:ascii="Times New Roman" w:hAnsi="Times New Roman"/>
          <w:sz w:val="24"/>
          <w:szCs w:val="24"/>
          <w:lang w:val="uk-UA" w:eastAsia="uk-UA"/>
        </w:rPr>
      </w:pPr>
    </w:p>
    <w:p w:rsidR="00E12F1A" w:rsidRPr="0038154B" w:rsidRDefault="00E12F1A" w:rsidP="00E12F1A">
      <w:pPr>
        <w:suppressAutoHyphens/>
        <w:jc w:val="both"/>
        <w:rPr>
          <w:rFonts w:ascii="Times New Roman" w:hAnsi="Times New Roman"/>
          <w:i/>
          <w:spacing w:val="-2"/>
          <w:sz w:val="24"/>
          <w:lang w:val="uk-UA"/>
        </w:rPr>
      </w:pPr>
      <w:r w:rsidRPr="0038154B">
        <w:rPr>
          <w:rFonts w:ascii="Times New Roman" w:hAnsi="Times New Roman"/>
          <w:sz w:val="24"/>
          <w:szCs w:val="24"/>
          <w:lang w:val="uk-UA" w:eastAsia="uk-UA"/>
        </w:rPr>
        <w:t>Міністерство енергетики України</w:t>
      </w:r>
    </w:p>
    <w:p w:rsidR="00E12F1A" w:rsidRPr="00861C06" w:rsidRDefault="00E12F1A" w:rsidP="00E12F1A">
      <w:pPr>
        <w:suppressAutoHyphens/>
        <w:jc w:val="both"/>
        <w:rPr>
          <w:rFonts w:ascii="Times New Roman" w:hAnsi="Times New Roman"/>
          <w:spacing w:val="-2"/>
          <w:sz w:val="24"/>
          <w:szCs w:val="24"/>
          <w:lang w:val="uk-UA"/>
        </w:rPr>
      </w:pPr>
      <w:r w:rsidRPr="007B355B">
        <w:rPr>
          <w:rFonts w:ascii="Times New Roman" w:hAnsi="Times New Roman"/>
          <w:spacing w:val="-2"/>
          <w:sz w:val="24"/>
          <w:szCs w:val="24"/>
          <w:lang w:val="uk-UA"/>
        </w:rPr>
        <w:t>E-</w:t>
      </w:r>
      <w:proofErr w:type="spellStart"/>
      <w:r w:rsidRPr="007B355B">
        <w:rPr>
          <w:rFonts w:ascii="Times New Roman" w:hAnsi="Times New Roman"/>
          <w:spacing w:val="-2"/>
          <w:sz w:val="24"/>
          <w:szCs w:val="24"/>
          <w:lang w:val="uk-UA"/>
        </w:rPr>
        <w:t>mail</w:t>
      </w:r>
      <w:proofErr w:type="spellEnd"/>
      <w:r w:rsidRPr="007B355B">
        <w:rPr>
          <w:rFonts w:ascii="Times New Roman" w:hAnsi="Times New Roman"/>
          <w:spacing w:val="-2"/>
          <w:sz w:val="24"/>
          <w:szCs w:val="24"/>
          <w:lang w:val="uk-UA"/>
        </w:rPr>
        <w:t xml:space="preserve">: </w:t>
      </w:r>
      <w:hyperlink r:id="rId7" w:history="1">
        <w:r w:rsidRPr="003A3ABD">
          <w:rPr>
            <w:rStyle w:val="Hyperlink"/>
            <w:rFonts w:ascii="Times New Roman" w:hAnsi="Times New Roman"/>
            <w:spacing w:val="-2"/>
            <w:sz w:val="24"/>
            <w:szCs w:val="24"/>
            <w:lang w:val="uk-UA"/>
          </w:rPr>
          <w:t>Jobs@mev.gov.ua</w:t>
        </w:r>
      </w:hyperlink>
      <w:r>
        <w:rPr>
          <w:rFonts w:ascii="Times New Roman" w:hAnsi="Times New Roman"/>
          <w:spacing w:val="-2"/>
          <w:sz w:val="24"/>
          <w:szCs w:val="24"/>
          <w:lang w:val="uk-UA"/>
        </w:rPr>
        <w:t xml:space="preserve"> </w:t>
      </w:r>
    </w:p>
    <w:p w:rsidR="00E12F1A" w:rsidRDefault="00E12F1A" w:rsidP="00E12F1A">
      <w:pPr>
        <w:suppressAutoHyphens/>
        <w:jc w:val="both"/>
        <w:rPr>
          <w:rFonts w:ascii="Times New Roman" w:hAnsi="Times New Roman"/>
          <w:spacing w:val="-2"/>
          <w:sz w:val="24"/>
          <w:szCs w:val="24"/>
          <w:lang w:val="uk-UA"/>
        </w:rPr>
      </w:pPr>
    </w:p>
    <w:p w:rsidR="00E12F1A" w:rsidRPr="0038154B" w:rsidRDefault="00E12F1A" w:rsidP="00E12F1A">
      <w:pPr>
        <w:suppressAutoHyphens/>
        <w:jc w:val="both"/>
        <w:rPr>
          <w:rFonts w:ascii="Times New Roman" w:hAnsi="Times New Roman"/>
          <w:spacing w:val="-2"/>
          <w:sz w:val="24"/>
          <w:lang w:val="uk-UA"/>
        </w:rPr>
      </w:pPr>
      <w:r w:rsidRPr="0038154B">
        <w:rPr>
          <w:rFonts w:ascii="Times New Roman" w:hAnsi="Times New Roman"/>
          <w:spacing w:val="-2"/>
          <w:sz w:val="24"/>
          <w:lang w:val="uk-UA"/>
        </w:rPr>
        <w:t>Для отримання роз’яснень:</w:t>
      </w:r>
    </w:p>
    <w:p w:rsidR="00E12F1A" w:rsidRPr="0038154B" w:rsidRDefault="00E12F1A" w:rsidP="00E12F1A">
      <w:pPr>
        <w:suppressAutoHyphens/>
        <w:jc w:val="both"/>
        <w:rPr>
          <w:rFonts w:ascii="Times New Roman" w:hAnsi="Times New Roman"/>
          <w:i/>
          <w:spacing w:val="-2"/>
          <w:sz w:val="24"/>
          <w:lang w:val="uk-UA"/>
        </w:rPr>
      </w:pPr>
      <w:r w:rsidRPr="0038154B">
        <w:rPr>
          <w:rFonts w:ascii="Times New Roman" w:hAnsi="Times New Roman"/>
          <w:sz w:val="24"/>
          <w:szCs w:val="24"/>
          <w:lang w:val="uk-UA" w:eastAsia="uk-UA"/>
        </w:rPr>
        <w:t>Міністерство енергетики України</w:t>
      </w:r>
    </w:p>
    <w:p w:rsidR="00E12F1A" w:rsidRPr="0038154B" w:rsidRDefault="00E12F1A" w:rsidP="00E12F1A">
      <w:pPr>
        <w:suppressAutoHyphens/>
        <w:jc w:val="both"/>
        <w:rPr>
          <w:rFonts w:ascii="Times New Roman" w:hAnsi="Times New Roman"/>
          <w:spacing w:val="-2"/>
          <w:sz w:val="24"/>
          <w:lang w:val="uk-UA"/>
        </w:rPr>
      </w:pPr>
      <w:r w:rsidRPr="0038154B">
        <w:rPr>
          <w:rFonts w:ascii="Times New Roman" w:hAnsi="Times New Roman"/>
          <w:spacing w:val="-2"/>
          <w:sz w:val="24"/>
          <w:lang w:val="uk-UA"/>
        </w:rPr>
        <w:t xml:space="preserve">Пану </w:t>
      </w:r>
      <w:proofErr w:type="spellStart"/>
      <w:r w:rsidRPr="0038154B">
        <w:rPr>
          <w:rFonts w:ascii="Times New Roman" w:hAnsi="Times New Roman"/>
          <w:spacing w:val="-2"/>
          <w:sz w:val="24"/>
          <w:lang w:val="uk-UA"/>
        </w:rPr>
        <w:t>Д.Толмачову</w:t>
      </w:r>
      <w:proofErr w:type="spellEnd"/>
      <w:r w:rsidRPr="0038154B">
        <w:rPr>
          <w:rFonts w:ascii="Times New Roman" w:hAnsi="Times New Roman"/>
          <w:spacing w:val="-2"/>
          <w:sz w:val="24"/>
          <w:lang w:val="uk-UA"/>
        </w:rPr>
        <w:t xml:space="preserve">, керівнику Групи координації проекту </w:t>
      </w:r>
    </w:p>
    <w:p w:rsidR="00E12F1A" w:rsidRPr="0038154B" w:rsidRDefault="00E12F1A" w:rsidP="00E12F1A">
      <w:pPr>
        <w:suppressAutoHyphens/>
        <w:jc w:val="both"/>
        <w:rPr>
          <w:rFonts w:ascii="Times New Roman" w:hAnsi="Times New Roman"/>
          <w:spacing w:val="-2"/>
          <w:sz w:val="24"/>
          <w:lang w:val="uk-UA"/>
        </w:rPr>
      </w:pPr>
      <w:r w:rsidRPr="0038154B">
        <w:rPr>
          <w:rFonts w:ascii="Times New Roman" w:hAnsi="Times New Roman"/>
          <w:spacing w:val="-2"/>
          <w:sz w:val="24"/>
          <w:lang w:val="uk-UA"/>
        </w:rPr>
        <w:t xml:space="preserve">Україна, 01001, Київ,  </w:t>
      </w:r>
    </w:p>
    <w:p w:rsidR="00E12F1A" w:rsidRPr="0038154B" w:rsidRDefault="00E12F1A" w:rsidP="00E12F1A">
      <w:pPr>
        <w:suppressAutoHyphens/>
        <w:jc w:val="both"/>
        <w:rPr>
          <w:rFonts w:ascii="Times New Roman" w:hAnsi="Times New Roman"/>
          <w:spacing w:val="-2"/>
          <w:sz w:val="24"/>
          <w:lang w:val="uk-UA"/>
        </w:rPr>
      </w:pPr>
      <w:r w:rsidRPr="0038154B">
        <w:rPr>
          <w:rFonts w:ascii="Times New Roman" w:hAnsi="Times New Roman"/>
          <w:spacing w:val="-2"/>
          <w:sz w:val="24"/>
          <w:lang w:val="uk-UA"/>
        </w:rPr>
        <w:t>вул. Хрещатик, 34, оф. 607</w:t>
      </w:r>
    </w:p>
    <w:p w:rsidR="00E12F1A" w:rsidRPr="0038154B" w:rsidRDefault="00E12F1A" w:rsidP="00E12F1A">
      <w:pPr>
        <w:suppressAutoHyphens/>
        <w:jc w:val="both"/>
        <w:rPr>
          <w:rFonts w:ascii="Times New Roman" w:hAnsi="Times New Roman"/>
          <w:spacing w:val="-2"/>
          <w:sz w:val="24"/>
          <w:lang w:val="uk-UA"/>
        </w:rPr>
      </w:pPr>
      <w:proofErr w:type="spellStart"/>
      <w:r w:rsidRPr="0038154B">
        <w:rPr>
          <w:rFonts w:ascii="Times New Roman" w:hAnsi="Times New Roman"/>
          <w:spacing w:val="-2"/>
          <w:sz w:val="24"/>
          <w:lang w:val="uk-UA"/>
        </w:rPr>
        <w:t>Тел</w:t>
      </w:r>
      <w:proofErr w:type="spellEnd"/>
      <w:r w:rsidRPr="0038154B">
        <w:rPr>
          <w:rFonts w:ascii="Times New Roman" w:hAnsi="Times New Roman"/>
          <w:spacing w:val="-2"/>
          <w:sz w:val="24"/>
          <w:lang w:val="uk-UA"/>
        </w:rPr>
        <w:t xml:space="preserve">: </w:t>
      </w:r>
      <w:r w:rsidRPr="0038154B">
        <w:rPr>
          <w:rFonts w:ascii="Times New Roman" w:hAnsi="Times New Roman"/>
          <w:spacing w:val="-2"/>
          <w:sz w:val="24"/>
          <w:lang w:val="uk-UA"/>
        </w:rPr>
        <w:tab/>
        <w:t>380 67 935 47 27</w:t>
      </w:r>
    </w:p>
    <w:p w:rsidR="00E12F1A" w:rsidRPr="0038154B" w:rsidRDefault="00E12F1A" w:rsidP="00E12F1A">
      <w:pPr>
        <w:suppressAutoHyphens/>
        <w:jc w:val="both"/>
        <w:rPr>
          <w:rFonts w:asciiTheme="minorHAnsi" w:hAnsiTheme="minorHAnsi"/>
          <w:lang w:val="uk-UA"/>
        </w:rPr>
      </w:pPr>
      <w:r w:rsidRPr="00AE3B65">
        <w:rPr>
          <w:lang w:val="uk-UA"/>
        </w:rPr>
        <w:t>E-</w:t>
      </w:r>
      <w:proofErr w:type="spellStart"/>
      <w:r w:rsidRPr="00AE3B65">
        <w:rPr>
          <w:lang w:val="uk-UA"/>
        </w:rPr>
        <w:t>mail</w:t>
      </w:r>
      <w:proofErr w:type="spellEnd"/>
      <w:r w:rsidRPr="00AE3B65">
        <w:rPr>
          <w:lang w:val="uk-UA"/>
        </w:rPr>
        <w:t xml:space="preserve">: </w:t>
      </w:r>
      <w:hyperlink r:id="rId8" w:history="1">
        <w:r w:rsidR="0038154B" w:rsidRPr="00732DFE">
          <w:rPr>
            <w:rStyle w:val="Hyperlink"/>
            <w:rFonts w:ascii="Times New Roman" w:hAnsi="Times New Roman"/>
            <w:color w:val="0070C0"/>
            <w:spacing w:val="-2"/>
            <w:sz w:val="24"/>
            <w:lang w:val="uk-UA"/>
          </w:rPr>
          <w:t>dm</w:t>
        </w:r>
        <w:r w:rsidR="0038154B" w:rsidRPr="00732DFE">
          <w:rPr>
            <w:rStyle w:val="Hyperlink"/>
            <w:rFonts w:ascii="Times New Roman" w:hAnsi="Times New Roman"/>
            <w:color w:val="0070C0"/>
            <w:spacing w:val="-2"/>
            <w:sz w:val="24"/>
            <w:lang w:val="it-IT"/>
          </w:rPr>
          <w:t>y</w:t>
        </w:r>
        <w:r w:rsidR="0038154B" w:rsidRPr="00732DFE">
          <w:rPr>
            <w:rStyle w:val="Hyperlink"/>
            <w:rFonts w:ascii="Times New Roman" w:hAnsi="Times New Roman"/>
            <w:color w:val="0070C0"/>
            <w:spacing w:val="-2"/>
            <w:sz w:val="24"/>
            <w:lang w:val="uk-UA"/>
          </w:rPr>
          <w:t>tr</w:t>
        </w:r>
        <w:r w:rsidR="0038154B" w:rsidRPr="00732DFE">
          <w:rPr>
            <w:rStyle w:val="Hyperlink"/>
            <w:rFonts w:ascii="Times New Roman" w:hAnsi="Times New Roman"/>
            <w:color w:val="0070C0"/>
            <w:spacing w:val="-2"/>
            <w:sz w:val="24"/>
            <w:lang w:val="it-IT"/>
          </w:rPr>
          <w:t>o.v.</w:t>
        </w:r>
        <w:r w:rsidR="0038154B" w:rsidRPr="00732DFE">
          <w:rPr>
            <w:rStyle w:val="Hyperlink"/>
            <w:rFonts w:ascii="Times New Roman" w:hAnsi="Times New Roman"/>
            <w:color w:val="0070C0"/>
            <w:spacing w:val="-2"/>
            <w:sz w:val="24"/>
            <w:lang w:val="uk-UA"/>
          </w:rPr>
          <w:t>tolmachov@gmail.com</w:t>
        </w:r>
      </w:hyperlink>
    </w:p>
    <w:p w:rsidR="00E12F1A" w:rsidRPr="00AE3B65" w:rsidRDefault="00E12F1A" w:rsidP="00E12F1A">
      <w:pPr>
        <w:suppressAutoHyphens/>
        <w:jc w:val="both"/>
        <w:rPr>
          <w:rFonts w:ascii="Calibri" w:hAnsi="Calibri"/>
          <w:lang w:val="uk-UA"/>
        </w:rPr>
      </w:pPr>
    </w:p>
    <w:sectPr w:rsidR="00E12F1A" w:rsidRPr="00AE3B65">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41A" w:rsidRDefault="0074341A">
      <w:r>
        <w:separator/>
      </w:r>
    </w:p>
  </w:endnote>
  <w:endnote w:type="continuationSeparator" w:id="0">
    <w:p w:rsidR="0074341A" w:rsidRDefault="0074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41A" w:rsidRDefault="0074341A">
      <w:r>
        <w:separator/>
      </w:r>
    </w:p>
  </w:footnote>
  <w:footnote w:type="continuationSeparator" w:id="0">
    <w:p w:rsidR="0074341A" w:rsidRDefault="0074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4E8" w:rsidRDefault="0074341A">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17"/>
    <w:multiLevelType w:val="hybridMultilevel"/>
    <w:tmpl w:val="6DDAE29E"/>
    <w:lvl w:ilvl="0" w:tplc="FB2EB0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3B5B"/>
    <w:multiLevelType w:val="multilevel"/>
    <w:tmpl w:val="99FCF342"/>
    <w:lvl w:ilvl="0">
      <w:start w:val="1"/>
      <w:numFmt w:val="decimal"/>
      <w:lvlText w:val="%1."/>
      <w:lvlJc w:val="left"/>
      <w:pPr>
        <w:ind w:left="720" w:hanging="360"/>
      </w:pPr>
    </w:lvl>
    <w:lvl w:ilvl="1">
      <w:start w:val="1"/>
      <w:numFmt w:val="decimal"/>
      <w:lvlText w:val="%1.%2"/>
      <w:lvlJc w:val="left"/>
      <w:pPr>
        <w:ind w:left="1170" w:hanging="45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39F790B"/>
    <w:multiLevelType w:val="multilevel"/>
    <w:tmpl w:val="D19E19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A3D51D2"/>
    <w:multiLevelType w:val="hybridMultilevel"/>
    <w:tmpl w:val="2B26AC62"/>
    <w:lvl w:ilvl="0" w:tplc="7FBA74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AB3988"/>
    <w:multiLevelType w:val="multilevel"/>
    <w:tmpl w:val="B1E2C3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B80A51"/>
    <w:multiLevelType w:val="multilevel"/>
    <w:tmpl w:val="93CEDC4A"/>
    <w:lvl w:ilvl="0">
      <w:start w:val="1"/>
      <w:numFmt w:val="decimal"/>
      <w:lvlText w:val="%1."/>
      <w:lvlJc w:val="left"/>
      <w:pPr>
        <w:tabs>
          <w:tab w:val="num" w:pos="720"/>
        </w:tabs>
        <w:ind w:left="720" w:hanging="360"/>
      </w:pPr>
      <w:rPr>
        <w:rFonts w:hint="default"/>
      </w:rPr>
    </w:lvl>
    <w:lvl w:ilvl="1">
      <w:start w:val="1"/>
      <w:numFmt w:val="decimal"/>
      <w:lvlText w:val="%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DF6265A"/>
    <w:multiLevelType w:val="hybridMultilevel"/>
    <w:tmpl w:val="5282C462"/>
    <w:lvl w:ilvl="0" w:tplc="232805D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1A"/>
    <w:rsid w:val="000F29E4"/>
    <w:rsid w:val="00137C77"/>
    <w:rsid w:val="001C4D70"/>
    <w:rsid w:val="0038154B"/>
    <w:rsid w:val="004058F9"/>
    <w:rsid w:val="004129BE"/>
    <w:rsid w:val="004F5FEB"/>
    <w:rsid w:val="00527A2E"/>
    <w:rsid w:val="00580C08"/>
    <w:rsid w:val="0074341A"/>
    <w:rsid w:val="008B2FE1"/>
    <w:rsid w:val="00922C3A"/>
    <w:rsid w:val="009766B8"/>
    <w:rsid w:val="00AA2363"/>
    <w:rsid w:val="00DB4A13"/>
    <w:rsid w:val="00E12F1A"/>
    <w:rsid w:val="00E245E9"/>
    <w:rsid w:val="00F40B60"/>
    <w:rsid w:val="00F7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1A79"/>
  <w15:chartTrackingRefBased/>
  <w15:docId w15:val="{C655B03F-FC5D-4EAF-8FEF-816B0765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1A"/>
    <w:pPr>
      <w:spacing w:after="0" w:line="240" w:lineRule="auto"/>
    </w:pPr>
    <w:rPr>
      <w:rFonts w:ascii="CG Times" w:eastAsia="Times New Roman" w:hAnsi="CG 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1A"/>
    <w:rPr>
      <w:color w:val="0000FF"/>
      <w:u w:val="single"/>
    </w:rPr>
  </w:style>
  <w:style w:type="character" w:customStyle="1" w:styleId="ListParagraphChar">
    <w:name w:val="List Paragraph Char"/>
    <w:aliases w:val="List Paragraph (numbered (a)) Char,Bullets Char,Liste 1 Char,List Paragraph1 Char,References Char,Numbered List Paragraph Char,List Bullet Mary Char,Medium Grid 1 - Accent 21 Char,Colorful List - Accent 11 Char,Texte Général Char"/>
    <w:link w:val="ListParagraph"/>
    <w:uiPriority w:val="34"/>
    <w:qFormat/>
    <w:locked/>
    <w:rsid w:val="00E12F1A"/>
    <w:rPr>
      <w:rFonts w:ascii="Times New Roman" w:eastAsia="Times New Roman" w:hAnsi="Times New Roman" w:cs="Times New Roman"/>
      <w:sz w:val="24"/>
      <w:szCs w:val="24"/>
      <w:lang w:val="en-US"/>
    </w:rPr>
  </w:style>
  <w:style w:type="paragraph" w:styleId="ListParagraph">
    <w:name w:val="List Paragraph"/>
    <w:aliases w:val="List Paragraph (numbered (a)),Bullets,Liste 1,List Paragraph1,References,Numbered List Paragraph,List Bullet Mary,Medium Grid 1 - Accent 21,Colorful List - Accent 11,ReferencesCxSpLast,List Paragraph nowy,Texte Général,Paragraphe  revu,b1"/>
    <w:basedOn w:val="Normal"/>
    <w:link w:val="ListParagraphChar"/>
    <w:uiPriority w:val="34"/>
    <w:qFormat/>
    <w:rsid w:val="00E12F1A"/>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ytro.v.tolmachov@gmail.com" TargetMode="External"/><Relationship Id="rId3" Type="http://schemas.openxmlformats.org/officeDocument/2006/relationships/settings" Target="settings.xml"/><Relationship Id="rId7" Type="http://schemas.openxmlformats.org/officeDocument/2006/relationships/hyperlink" Target="mailto:Jobs@me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3706</Characters>
  <Application>Microsoft Office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D.Tolmachov</dc:creator>
  <cp:keywords/>
  <dc:description/>
  <cp:lastModifiedBy>D.Tolmachov</cp:lastModifiedBy>
  <cp:revision>3</cp:revision>
  <dcterms:created xsi:type="dcterms:W3CDTF">2023-07-18T09:51:00Z</dcterms:created>
  <dcterms:modified xsi:type="dcterms:W3CDTF">2023-07-18T10:07:00Z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d43ab0db6ef4de4a1f3545574b18d1cc096c085328d99315db884b04a7fdc7b5</vt:lpwstr>
  </property>
</Properties>
</file>