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910C68">
        <w:rPr>
          <w:lang w:val="ru-RU"/>
        </w:rPr>
        <w:t xml:space="preserve"> </w:t>
      </w: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910C68" w:rsidRDefault="00A420D1" w:rsidP="00A420D1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Консультант</w:t>
      </w:r>
      <w:r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</w:t>
      </w:r>
      <w:r w:rsidR="005B000F"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правових</w:t>
      </w:r>
      <w:r w:rsidR="005B000F"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питань</w:t>
      </w:r>
      <w:r w:rsidR="005B000F"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/ </w:t>
      </w:r>
      <w:r w:rsidR="005B000F"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енергетичне</w:t>
      </w:r>
      <w:r w:rsidR="005B000F" w:rsidRPr="00910C6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право</w:t>
      </w:r>
    </w:p>
    <w:p w:rsidR="00A420D1" w:rsidRPr="00910C68" w:rsidRDefault="00A420D1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910C68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Pr="00910C68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Pr="00910C68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10C68" w:rsidRPr="00910C68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Pr="00910C68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733932" w:rsidP="00056E5A">
      <w:pPr>
        <w:spacing w:after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послуги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далі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– „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Послуги”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передбачатимуть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консультаційної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правової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експертизи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правових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актів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реформування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розвитку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енергетичного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сектора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у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т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ч</w:t>
      </w:r>
      <w:proofErr w:type="spellEnd"/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., в частині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забезпечення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діяльності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АТ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«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Магістральні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газопроводи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України»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>, ПрАТ «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НЕК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«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Укренерго»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а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також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інших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підприємств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910C68">
        <w:rPr>
          <w:rFonts w:ascii="Times New Roman" w:hAnsi="Times New Roman" w:hint="eastAsia"/>
          <w:sz w:val="24"/>
          <w:szCs w:val="24"/>
          <w:lang w:val="uk-UA" w:eastAsia="uk-UA"/>
        </w:rPr>
        <w:t>сектору</w:t>
      </w:r>
      <w:r w:rsidR="005B000F" w:rsidRPr="00910C68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="00056E5A" w:rsidRPr="00910C68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5B000F" w:rsidRPr="00910C68" w:rsidRDefault="005B000F" w:rsidP="005B000F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Проведення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правового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аналізу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проектів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Законів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України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також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пропозицій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правок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законопроектів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hint="eastAsia"/>
          <w:lang w:val="ru-RU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інших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проектів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спрямованих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відновлення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енергетичної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галузі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реформування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ПЕК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5B000F" w:rsidRPr="00910C68" w:rsidRDefault="005B000F" w:rsidP="005B000F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правової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підтримки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Міністерству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комплексу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що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пов’язані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залученням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відновлення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підприємств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галузі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постраждалих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внаслідок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агресії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російської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федерації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здійсненням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енергетичного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переходу</w:t>
      </w:r>
      <w:r w:rsidR="00AA683E" w:rsidRPr="00910C68">
        <w:rPr>
          <w:rFonts w:ascii="Times New Roman" w:hAnsi="Times New Roman"/>
          <w:sz w:val="24"/>
          <w:szCs w:val="24"/>
          <w:lang w:val="uk-UA" w:eastAsia="uk-UA"/>
        </w:rPr>
        <w:t xml:space="preserve"> та іншими ключовими секторальними пріоритетами,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підготовка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проектів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відповідних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законодавчих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підзаконних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нормативно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актів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AA683E" w:rsidRPr="00910C68" w:rsidRDefault="005B000F" w:rsidP="005D1BC4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підтримка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Міністерства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реформування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державних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підприємств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енергетичного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сектору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їх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корпоратизацією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відокремленням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об’єднанням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перепідпорядкуванням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сертифікацією</w:t>
      </w:r>
      <w:r w:rsidR="00AA683E" w:rsidRPr="00910C68">
        <w:rPr>
          <w:rFonts w:ascii="Times New Roman" w:hAnsi="Times New Roman"/>
          <w:sz w:val="24"/>
          <w:szCs w:val="24"/>
          <w:lang w:val="uk-UA" w:eastAsia="uk-UA"/>
        </w:rPr>
        <w:t>;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B000F" w:rsidRPr="00910C68" w:rsidRDefault="005B000F" w:rsidP="005D1BC4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правової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підтримки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Міністерству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комплексу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що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пов’язані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реалізацією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Міненерго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повноважень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управління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корпоративними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правами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АТ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«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Магістральні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газопроводи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України»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, ПрАТ «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НЕК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«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Укренерго»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також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інших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підприємств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сектору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5B000F" w:rsidRPr="00910C68" w:rsidRDefault="005B000F" w:rsidP="005B000F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Допомога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Міністерству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підготовки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аналітичних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оглядів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/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інформаційних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матеріалів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правових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щодо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реалізації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завдань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реформування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розвитку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сектора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енергетики</w:t>
      </w:r>
      <w:r w:rsidR="00AA683E" w:rsidRPr="00910C6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910C68" w:rsidRDefault="00056E5A" w:rsidP="00056E5A">
      <w:pPr>
        <w:spacing w:before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>Очікуваний період надання послуг – до 3</w:t>
      </w:r>
      <w:r w:rsidR="001F5FAA" w:rsidRPr="00910C68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F5FAA" w:rsidRPr="00910C68">
        <w:rPr>
          <w:rFonts w:ascii="Times New Roman" w:hAnsi="Times New Roman"/>
          <w:sz w:val="24"/>
          <w:szCs w:val="24"/>
          <w:lang w:val="uk-UA" w:eastAsia="uk-UA"/>
        </w:rPr>
        <w:t>груд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ня 202</w:t>
      </w:r>
      <w:r w:rsidR="001F5FAA" w:rsidRPr="00910C68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відповідних послуг. Зацікавлені Консультанти мають надати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Консультант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має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відповідати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наступним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кваліфікаційним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вимогам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Освіта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вища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юридична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області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права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не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менше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3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років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паливно</w:t>
      </w:r>
      <w:r w:rsidRPr="00910C68">
        <w:rPr>
          <w:rFonts w:ascii="Times New Roman" w:hAnsi="Times New Roman"/>
          <w:sz w:val="24"/>
          <w:szCs w:val="24"/>
          <w:lang w:val="uk-UA"/>
        </w:rPr>
        <w:t>-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енергетичному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комплексі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розглядатиметься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як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перевага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910C68">
        <w:rPr>
          <w:rFonts w:ascii="Times New Roman" w:hAnsi="Times New Roman"/>
          <w:sz w:val="24"/>
          <w:szCs w:val="24"/>
          <w:lang w:val="uk-UA"/>
        </w:rPr>
        <w:t>/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удосконалення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законів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актів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вторинного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Ґрунтовне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знання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енергетичного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що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підтверджуються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реалізованими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проектами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аналітичними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роботами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публікаціями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Знання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корпоративного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права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принципів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стандартів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корпоративного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управління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Організації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економічного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співробітництва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розвитку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AA683E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претензійно</w:t>
      </w:r>
      <w:r w:rsidRPr="00910C68">
        <w:rPr>
          <w:rFonts w:ascii="Times New Roman" w:hAnsi="Times New Roman"/>
          <w:sz w:val="24"/>
          <w:szCs w:val="24"/>
          <w:lang w:val="uk-UA"/>
        </w:rPr>
        <w:t>-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позивної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розглядатиметься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як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перевага</w:t>
      </w:r>
      <w:r w:rsidRPr="00910C68">
        <w:rPr>
          <w:rFonts w:ascii="Times New Roman" w:hAnsi="Times New Roman"/>
          <w:sz w:val="24"/>
          <w:szCs w:val="24"/>
          <w:lang w:val="uk-UA"/>
        </w:rPr>
        <w:t>;</w:t>
      </w:r>
    </w:p>
    <w:p w:rsidR="00056E5A" w:rsidRPr="00910C68" w:rsidRDefault="00AA683E" w:rsidP="00AA683E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10C68">
        <w:rPr>
          <w:rFonts w:ascii="Times New Roman" w:hAnsi="Times New Roman" w:hint="eastAsia"/>
          <w:sz w:val="24"/>
          <w:szCs w:val="24"/>
          <w:lang w:val="uk-UA"/>
        </w:rPr>
        <w:t>Вільне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володіння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українською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англійською</w:t>
      </w:r>
      <w:r w:rsidRPr="00910C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/>
        </w:rPr>
        <w:t>мовами</w:t>
      </w:r>
      <w:r w:rsidR="00733932" w:rsidRPr="00910C68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Pr="00910C68" w:rsidRDefault="0002106B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910C68">
        <w:rPr>
          <w:rFonts w:ascii="Times New Roman" w:hAnsi="Times New Roman"/>
          <w:sz w:val="24"/>
          <w:szCs w:val="24"/>
          <w:lang w:eastAsia="uk-UA"/>
        </w:rPr>
        <w:t>IC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910C68"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 w:rsidRPr="00910C68">
        <w:rPr>
          <w:rFonts w:ascii="Times New Roman" w:hAnsi="Times New Roman"/>
          <w:spacing w:val="-2"/>
          <w:sz w:val="24"/>
          <w:lang w:val="ru-RU"/>
        </w:rPr>
        <w:t>08</w:t>
      </w:r>
      <w:r w:rsidRPr="00910C68">
        <w:rPr>
          <w:rFonts w:ascii="Times New Roman" w:hAnsi="Times New Roman"/>
          <w:spacing w:val="-2"/>
          <w:sz w:val="24"/>
          <w:lang w:val="uk-UA"/>
        </w:rPr>
        <w:t>:</w:t>
      </w:r>
      <w:r w:rsidRPr="00910C68">
        <w:rPr>
          <w:rFonts w:ascii="Times New Roman" w:hAnsi="Times New Roman"/>
          <w:spacing w:val="-2"/>
          <w:sz w:val="24"/>
          <w:lang w:val="ru-RU"/>
        </w:rPr>
        <w:t>3</w:t>
      </w:r>
      <w:r w:rsidRPr="00910C68">
        <w:rPr>
          <w:rFonts w:ascii="Times New Roman" w:hAnsi="Times New Roman"/>
          <w:spacing w:val="-2"/>
          <w:sz w:val="24"/>
          <w:lang w:val="uk-UA"/>
        </w:rPr>
        <w:t>0 до 1</w:t>
      </w:r>
      <w:r w:rsidRPr="00910C68">
        <w:rPr>
          <w:rFonts w:ascii="Times New Roman" w:hAnsi="Times New Roman"/>
          <w:spacing w:val="-2"/>
          <w:sz w:val="24"/>
          <w:lang w:val="ru-RU"/>
        </w:rPr>
        <w:t>7</w:t>
      </w:r>
      <w:r w:rsidRPr="00910C68">
        <w:rPr>
          <w:rFonts w:ascii="Times New Roman" w:hAnsi="Times New Roman"/>
          <w:spacing w:val="-2"/>
          <w:sz w:val="24"/>
          <w:lang w:val="uk-UA"/>
        </w:rPr>
        <w:t>:</w:t>
      </w:r>
      <w:r w:rsidRPr="00910C68">
        <w:rPr>
          <w:rFonts w:ascii="Times New Roman" w:hAnsi="Times New Roman"/>
          <w:spacing w:val="-2"/>
          <w:sz w:val="24"/>
          <w:lang w:val="ru-RU"/>
        </w:rPr>
        <w:t>3</w:t>
      </w:r>
      <w:r w:rsidRPr="00910C68"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>Резюме (</w:t>
      </w:r>
      <w:r w:rsidRPr="00910C68">
        <w:rPr>
          <w:rFonts w:ascii="Times New Roman" w:hAnsi="Times New Roman"/>
          <w:sz w:val="24"/>
          <w:szCs w:val="24"/>
          <w:lang w:eastAsia="uk-UA"/>
        </w:rPr>
        <w:t>CV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) мають бути надані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електронною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10C68">
        <w:rPr>
          <w:rFonts w:ascii="Times New Roman" w:hAnsi="Times New Roman" w:hint="eastAsia"/>
          <w:sz w:val="24"/>
          <w:szCs w:val="24"/>
          <w:lang w:val="uk-UA" w:eastAsia="uk-UA"/>
        </w:rPr>
        <w:t>поштою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(сканована версія) до 17-00 </w:t>
      </w:r>
      <w:r w:rsidR="003938A7" w:rsidRPr="00910C68">
        <w:rPr>
          <w:rFonts w:ascii="Times New Roman" w:hAnsi="Times New Roman"/>
          <w:sz w:val="24"/>
          <w:szCs w:val="24"/>
          <w:lang w:val="ru-RU" w:eastAsia="uk-UA"/>
        </w:rPr>
        <w:t>1</w:t>
      </w:r>
      <w:r w:rsidR="003F360B" w:rsidRPr="00910C68">
        <w:rPr>
          <w:rFonts w:ascii="Times New Roman" w:hAnsi="Times New Roman"/>
          <w:sz w:val="24"/>
          <w:szCs w:val="24"/>
          <w:lang w:val="ru-RU" w:eastAsia="uk-UA"/>
        </w:rPr>
        <w:t>1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938A7" w:rsidRPr="00910C68">
        <w:rPr>
          <w:rFonts w:ascii="Times New Roman" w:hAnsi="Times New Roman"/>
          <w:sz w:val="24"/>
          <w:szCs w:val="24"/>
          <w:lang w:val="ru-RU" w:eastAsia="uk-UA"/>
        </w:rPr>
        <w:t>01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>.20</w:t>
      </w:r>
      <w:r w:rsidRPr="00910C68">
        <w:rPr>
          <w:rFonts w:ascii="Times New Roman" w:hAnsi="Times New Roman"/>
          <w:sz w:val="24"/>
          <w:szCs w:val="24"/>
          <w:lang w:val="ru-RU" w:eastAsia="uk-UA"/>
        </w:rPr>
        <w:t>2</w:t>
      </w:r>
      <w:r w:rsidR="003938A7" w:rsidRPr="00910C68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910C68">
        <w:rPr>
          <w:rFonts w:ascii="Times New Roman" w:hAnsi="Times New Roman"/>
          <w:sz w:val="24"/>
          <w:szCs w:val="24"/>
          <w:lang w:val="uk-UA" w:eastAsia="uk-UA"/>
        </w:rPr>
        <w:t xml:space="preserve"> за адресами:</w:t>
      </w: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910C68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  <w:bookmarkStart w:id="1" w:name="_GoBack"/>
      <w:bookmarkEnd w:id="1"/>
    </w:p>
    <w:p w:rsidR="00861C06" w:rsidRPr="00861C06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="001F5FAA" w:rsidRPr="006209B8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 w:rsidR="001F5FAA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910C68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910C68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910C68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910C68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910C68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910C68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910C68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910C68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910C68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AE3B65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3938A7">
        <w:rPr>
          <w:rFonts w:ascii="Times New Roman" w:hAnsi="Times New Roman"/>
          <w:spacing w:val="-2"/>
          <w:sz w:val="24"/>
          <w:lang w:val="uk-UA"/>
        </w:rPr>
        <w:t>E-</w:t>
      </w:r>
      <w:proofErr w:type="spellStart"/>
      <w:r w:rsidRPr="003938A7">
        <w:rPr>
          <w:rFonts w:ascii="Times New Roman" w:hAnsi="Times New Roman"/>
          <w:spacing w:val="-2"/>
          <w:sz w:val="24"/>
          <w:lang w:val="uk-UA"/>
        </w:rPr>
        <w:t>mail</w:t>
      </w:r>
      <w:proofErr w:type="spellEnd"/>
      <w:r w:rsidRPr="003938A7">
        <w:rPr>
          <w:rFonts w:ascii="Times New Roman" w:hAnsi="Times New Roman"/>
          <w:spacing w:val="-2"/>
          <w:sz w:val="24"/>
          <w:lang w:val="uk-UA"/>
        </w:rPr>
        <w:t>:</w:t>
      </w:r>
      <w:r w:rsidRPr="003938A7">
        <w:rPr>
          <w:lang w:val="uk-UA"/>
        </w:rPr>
        <w:t xml:space="preserve"> </w:t>
      </w:r>
      <w:hyperlink r:id="rId8" w:history="1">
        <w:r w:rsidR="003938A7" w:rsidRPr="003938A7">
          <w:rPr>
            <w:rStyle w:val="Hyperlink"/>
            <w:rFonts w:ascii="Times New Roman" w:hAnsi="Times New Roman"/>
            <w:spacing w:val="-2"/>
            <w:sz w:val="24"/>
            <w:lang w:val="uk-UA"/>
          </w:rPr>
          <w:t>dm</w:t>
        </w:r>
        <w:r w:rsidR="003938A7" w:rsidRPr="003938A7">
          <w:rPr>
            <w:rStyle w:val="Hyperlink"/>
            <w:rFonts w:ascii="Times New Roman" w:hAnsi="Times New Roman"/>
            <w:spacing w:val="-2"/>
            <w:sz w:val="24"/>
            <w:lang w:val="it-IT"/>
          </w:rPr>
          <w:t>y</w:t>
        </w:r>
        <w:r w:rsidR="003938A7" w:rsidRPr="003938A7">
          <w:rPr>
            <w:rStyle w:val="Hyperlink"/>
            <w:rFonts w:ascii="Times New Roman" w:hAnsi="Times New Roman"/>
            <w:spacing w:val="-2"/>
            <w:sz w:val="24"/>
            <w:lang w:val="uk-UA"/>
          </w:rPr>
          <w:t>tr</w:t>
        </w:r>
        <w:r w:rsidR="003938A7" w:rsidRPr="003938A7">
          <w:rPr>
            <w:rStyle w:val="Hyperlink"/>
            <w:rFonts w:ascii="Times New Roman" w:hAnsi="Times New Roman"/>
            <w:spacing w:val="-2"/>
            <w:sz w:val="24"/>
            <w:lang w:val="it-IT"/>
          </w:rPr>
          <w:t>o.v.</w:t>
        </w:r>
        <w:r w:rsidR="003938A7" w:rsidRPr="003938A7">
          <w:rPr>
            <w:rStyle w:val="Hyperlink"/>
            <w:rFonts w:ascii="Times New Roman" w:hAnsi="Times New Roman"/>
            <w:spacing w:val="-2"/>
            <w:sz w:val="24"/>
            <w:lang w:val="uk-UA"/>
          </w:rPr>
          <w:t>tolmachov@gmail.com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p w:rsidR="005F032C" w:rsidRPr="00056E5A" w:rsidRDefault="005F032C">
      <w:pPr>
        <w:rPr>
          <w:lang w:val="uk-UA"/>
        </w:rPr>
      </w:pPr>
    </w:p>
    <w:sectPr w:rsidR="005F032C" w:rsidRPr="00056E5A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CC" w:rsidRDefault="000533CC">
      <w:r>
        <w:separator/>
      </w:r>
    </w:p>
  </w:endnote>
  <w:endnote w:type="continuationSeparator" w:id="0">
    <w:p w:rsidR="000533CC" w:rsidRDefault="000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CC" w:rsidRDefault="000533CC">
      <w:r>
        <w:separator/>
      </w:r>
    </w:p>
  </w:footnote>
  <w:footnote w:type="continuationSeparator" w:id="0">
    <w:p w:rsidR="000533CC" w:rsidRDefault="0005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0533C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A"/>
    <w:rsid w:val="00004FC0"/>
    <w:rsid w:val="0002106B"/>
    <w:rsid w:val="000533CC"/>
    <w:rsid w:val="00056E5A"/>
    <w:rsid w:val="001C13AE"/>
    <w:rsid w:val="001F5FAA"/>
    <w:rsid w:val="00214A1C"/>
    <w:rsid w:val="002D0DE0"/>
    <w:rsid w:val="003938A7"/>
    <w:rsid w:val="003F360B"/>
    <w:rsid w:val="00550330"/>
    <w:rsid w:val="005B000F"/>
    <w:rsid w:val="005F032C"/>
    <w:rsid w:val="0073269D"/>
    <w:rsid w:val="00733932"/>
    <w:rsid w:val="007A30A7"/>
    <w:rsid w:val="007B355B"/>
    <w:rsid w:val="007D6532"/>
    <w:rsid w:val="00830A5A"/>
    <w:rsid w:val="00861C06"/>
    <w:rsid w:val="008B6C32"/>
    <w:rsid w:val="00910C68"/>
    <w:rsid w:val="0097162A"/>
    <w:rsid w:val="009B5A9F"/>
    <w:rsid w:val="00A07819"/>
    <w:rsid w:val="00A420D1"/>
    <w:rsid w:val="00AA683E"/>
    <w:rsid w:val="00B70601"/>
    <w:rsid w:val="00C84E1F"/>
    <w:rsid w:val="00D1646A"/>
    <w:rsid w:val="00D25466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8742-29BB-4851-A06B-185BC51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D.Tolmachov</cp:lastModifiedBy>
  <cp:revision>6</cp:revision>
  <dcterms:created xsi:type="dcterms:W3CDTF">2022-12-22T12:41:00Z</dcterms:created>
  <dcterms:modified xsi:type="dcterms:W3CDTF">2022-12-23T13:11:00Z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136bf3bb1c850aa3857e621ec94ff11e2672425cd7d36fce33b6757b33611bc5</vt:lpwstr>
  </property>
</Properties>
</file>