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54" w:rsidRDefault="00BB5D54" w:rsidP="00BB5D54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BB5D54" w:rsidRDefault="00BB5D54" w:rsidP="00BB5D54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BB5D54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EB6E09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</w:t>
      </w:r>
      <w:r w:rsidRPr="00EB6E09">
        <w:rPr>
          <w:rStyle w:val="rvts15"/>
          <w:b/>
          <w:sz w:val="24"/>
        </w:rPr>
        <w:t xml:space="preserve"> спеціаліст Сектору </w:t>
      </w:r>
      <w:proofErr w:type="spellStart"/>
      <w:r w:rsidRPr="00EB6E09">
        <w:rPr>
          <w:rStyle w:val="rvts15"/>
          <w:b/>
          <w:sz w:val="24"/>
        </w:rPr>
        <w:t>режимно</w:t>
      </w:r>
      <w:proofErr w:type="spellEnd"/>
      <w:r w:rsidRPr="00EB6E09">
        <w:rPr>
          <w:rStyle w:val="rvts15"/>
          <w:b/>
          <w:sz w:val="24"/>
        </w:rPr>
        <w:t>-секретної роботи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EB6E09">
              <w:rPr>
                <w:sz w:val="24"/>
              </w:rPr>
              <w:t>прийом та реєстрація секретної кореспонденції, оформлення, адресування та відправлення (розсилання) вихідної секретної та службової кореспонденції;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доведення до працівників вхідної секретної кореспонденції, видача її працівникам для опрацювання;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оформлення папок (справ) на наступний календарний рік відповідно до Номенклатури секретних справ, формування відпрацьованих документів в справи відповідно до Номенклатури, видача в тимчасове користування секретних документів, що знаходяться в справах за поточний рік та з архіву;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підготовка секретних матеріалів до нарад, виготовлення додаткових примірників розпорядчих секретних документів та оформлення витягів з них, здійснення розмноження (ко</w:t>
            </w:r>
            <w:r>
              <w:rPr>
                <w:sz w:val="24"/>
              </w:rPr>
              <w:t>піювання) секретних документів;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 xml:space="preserve">проведення відповідної роботи щодо підтримання в актуальному стані секретних актів, зміни </w:t>
            </w:r>
            <w:proofErr w:type="spellStart"/>
            <w:r w:rsidRPr="00EB6E09">
              <w:rPr>
                <w:sz w:val="24"/>
              </w:rPr>
              <w:t>грифа</w:t>
            </w:r>
            <w:proofErr w:type="spellEnd"/>
            <w:r w:rsidRPr="00EB6E09">
              <w:rPr>
                <w:sz w:val="24"/>
              </w:rPr>
              <w:t xml:space="preserve"> секретності, розсекречування документів та надсилання листів з повідомленням до інших державних органів, підприємств, установ, організацій;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складання та оформлення актів з проведення квартальних та річних перевірок наявності вхідних і підготовлених документів та інших матеріальних носіїв секретної інформації, участь у роботі комісій, а також участь у підготовці звітів про стан забезпечення охорони державної таємниці;</w:t>
            </w:r>
          </w:p>
          <w:p w:rsidR="00EB6E09" w:rsidRPr="00EB6E09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здійснення контролю за дотриманням працівниками встановленого порядку роботи з секретними документами, справами та іншими матеріальними носіями інформації;</w:t>
            </w:r>
          </w:p>
          <w:p w:rsidR="00292A71" w:rsidRPr="00292A71" w:rsidRDefault="00EB6E09" w:rsidP="00EB6E09">
            <w:pPr>
              <w:ind w:right="108" w:firstLine="271"/>
              <w:rPr>
                <w:sz w:val="24"/>
              </w:rPr>
            </w:pPr>
            <w:r w:rsidRPr="00EB6E09">
              <w:rPr>
                <w:sz w:val="24"/>
              </w:rPr>
              <w:t>організація роботи працівників за пристроями, призначеними для обробки, зберігання та передачі інформації, що містить відомості, що становлять державну таємницю та іншу інформацію з обмеженим доступом.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EB6E09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09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A7520C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A7520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767F0B" w:rsidRDefault="00767F0B" w:rsidP="00767F0B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767F0B" w:rsidRDefault="00767F0B" w:rsidP="00767F0B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767F0B" w:rsidRDefault="00767F0B" w:rsidP="00767F0B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67262E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EB6E09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EB6E09">
              <w:rPr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EB6E09" w:rsidRPr="00EB6E09" w:rsidRDefault="00EB6E09" w:rsidP="00EB6E09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EB6E09" w:rsidRPr="00EB6E09" w:rsidRDefault="00EB6E09" w:rsidP="00EB6E09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B54847" w:rsidRPr="00CD60EB" w:rsidRDefault="00EB6E09" w:rsidP="00EB6E09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вміння запобігати та ефективно долати перешкоди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EB6E09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 xml:space="preserve">усвідомлення важливості якісного виконання своїх посадових </w:t>
            </w:r>
            <w:proofErr w:type="spellStart"/>
            <w:r w:rsidRPr="00EB6E09">
              <w:rPr>
                <w:color w:val="000000"/>
                <w:sz w:val="24"/>
              </w:rPr>
              <w:t>обов</w:t>
            </w:r>
            <w:proofErr w:type="spellEnd"/>
            <w:r w:rsidRPr="00EB6E09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EB6E09">
              <w:rPr>
                <w:color w:val="000000"/>
                <w:sz w:val="24"/>
              </w:rPr>
              <w:t>язків</w:t>
            </w:r>
            <w:proofErr w:type="spellEnd"/>
            <w:r w:rsidRPr="00EB6E09">
              <w:rPr>
                <w:color w:val="000000"/>
                <w:sz w:val="24"/>
              </w:rPr>
              <w:t xml:space="preserve"> з дотриманням строків та встановлених процедур;</w:t>
            </w:r>
          </w:p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25AC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EB6E09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</w:t>
            </w:r>
            <w:r>
              <w:rPr>
                <w:color w:val="000000"/>
                <w:sz w:val="24"/>
              </w:rPr>
              <w:t>воїх посадових обов’</w:t>
            </w:r>
            <w:r w:rsidRPr="00EB6E09">
              <w:rPr>
                <w:color w:val="000000"/>
                <w:sz w:val="24"/>
              </w:rPr>
              <w:t>язків;</w:t>
            </w:r>
          </w:p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6E09" w:rsidRPr="00EB6E09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EB6E09" w:rsidP="00EB6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EB6E09">
              <w:rPr>
                <w:color w:val="000000"/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EB6E09">
              <w:rPr>
                <w:sz w:val="24"/>
                <w:lang w:val="ru-RU"/>
              </w:rPr>
              <w:t>Знання</w:t>
            </w:r>
            <w:proofErr w:type="spellEnd"/>
            <w:r w:rsidRPr="00EB6E09">
              <w:rPr>
                <w:sz w:val="24"/>
                <w:lang w:val="ru-RU"/>
              </w:rPr>
              <w:t>: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Закону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“Про </w:t>
            </w:r>
            <w:proofErr w:type="spellStart"/>
            <w:r w:rsidRPr="00EB6E09">
              <w:rPr>
                <w:sz w:val="24"/>
                <w:lang w:val="ru-RU"/>
              </w:rPr>
              <w:t>державну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таємницю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Закону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“Про </w:t>
            </w:r>
            <w:proofErr w:type="spellStart"/>
            <w:r w:rsidRPr="00EB6E09">
              <w:rPr>
                <w:sz w:val="24"/>
                <w:lang w:val="ru-RU"/>
              </w:rPr>
              <w:t>інформацію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Постанови </w:t>
            </w:r>
            <w:proofErr w:type="spellStart"/>
            <w:r w:rsidRPr="00EB6E09">
              <w:rPr>
                <w:sz w:val="24"/>
                <w:lang w:val="ru-RU"/>
              </w:rPr>
              <w:t>Кабінету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Міністрів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</w:t>
            </w:r>
            <w:proofErr w:type="spellEnd"/>
            <w:r w:rsidRPr="00EB6E09">
              <w:rPr>
                <w:sz w:val="24"/>
                <w:lang w:val="ru-RU"/>
              </w:rPr>
              <w:t xml:space="preserve"> 19 </w:t>
            </w:r>
            <w:proofErr w:type="spellStart"/>
            <w:r w:rsidRPr="00EB6E09">
              <w:rPr>
                <w:sz w:val="24"/>
                <w:lang w:val="ru-RU"/>
              </w:rPr>
              <w:t>жовтня</w:t>
            </w:r>
            <w:proofErr w:type="spellEnd"/>
            <w:r w:rsidRPr="00EB6E09">
              <w:rPr>
                <w:sz w:val="24"/>
                <w:lang w:val="ru-RU"/>
              </w:rPr>
              <w:t xml:space="preserve"> 2016 р. № 736 “Про </w:t>
            </w:r>
            <w:proofErr w:type="spellStart"/>
            <w:r w:rsidRPr="00EB6E09">
              <w:rPr>
                <w:sz w:val="24"/>
                <w:lang w:val="ru-RU"/>
              </w:rPr>
              <w:t>затвердження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інструкції</w:t>
            </w:r>
            <w:proofErr w:type="spellEnd"/>
            <w:r w:rsidRPr="00EB6E09">
              <w:rPr>
                <w:sz w:val="24"/>
                <w:lang w:val="ru-RU"/>
              </w:rPr>
              <w:t xml:space="preserve"> про порядок </w:t>
            </w:r>
            <w:proofErr w:type="spellStart"/>
            <w:r w:rsidRPr="00EB6E09">
              <w:rPr>
                <w:sz w:val="24"/>
                <w:lang w:val="ru-RU"/>
              </w:rPr>
              <w:t>ведення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обліку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зберігання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використання</w:t>
            </w:r>
            <w:proofErr w:type="spellEnd"/>
            <w:r w:rsidRPr="00EB6E09">
              <w:rPr>
                <w:sz w:val="24"/>
                <w:lang w:val="ru-RU"/>
              </w:rPr>
              <w:t xml:space="preserve"> і </w:t>
            </w:r>
            <w:proofErr w:type="spellStart"/>
            <w:r w:rsidRPr="00EB6E09">
              <w:rPr>
                <w:sz w:val="24"/>
                <w:lang w:val="ru-RU"/>
              </w:rPr>
              <w:t>знищення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документів</w:t>
            </w:r>
            <w:proofErr w:type="spellEnd"/>
            <w:r w:rsidRPr="00EB6E09">
              <w:rPr>
                <w:sz w:val="24"/>
                <w:lang w:val="ru-RU"/>
              </w:rPr>
              <w:t xml:space="preserve"> та </w:t>
            </w:r>
            <w:proofErr w:type="spellStart"/>
            <w:r w:rsidRPr="00EB6E09">
              <w:rPr>
                <w:sz w:val="24"/>
                <w:lang w:val="ru-RU"/>
              </w:rPr>
              <w:t>інших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матеріальних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носіїв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інформації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що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містять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службову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інформацію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Постанови </w:t>
            </w:r>
            <w:proofErr w:type="spellStart"/>
            <w:r w:rsidRPr="00EB6E09">
              <w:rPr>
                <w:sz w:val="24"/>
                <w:lang w:val="ru-RU"/>
              </w:rPr>
              <w:t>Кабінету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Міністрів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</w:t>
            </w:r>
            <w:proofErr w:type="spellEnd"/>
            <w:r w:rsidRPr="00EB6E09">
              <w:rPr>
                <w:sz w:val="24"/>
                <w:lang w:val="ru-RU"/>
              </w:rPr>
              <w:t xml:space="preserve"> 17 </w:t>
            </w:r>
            <w:proofErr w:type="spellStart"/>
            <w:r w:rsidRPr="00EB6E09">
              <w:rPr>
                <w:sz w:val="24"/>
                <w:lang w:val="ru-RU"/>
              </w:rPr>
              <w:t>січня</w:t>
            </w:r>
            <w:proofErr w:type="spellEnd"/>
            <w:r w:rsidRPr="00EB6E09">
              <w:rPr>
                <w:sz w:val="24"/>
                <w:lang w:val="ru-RU"/>
              </w:rPr>
              <w:t xml:space="preserve"> 2018 р. № 55 “</w:t>
            </w:r>
            <w:proofErr w:type="spellStart"/>
            <w:r w:rsidRPr="00EB6E09">
              <w:rPr>
                <w:sz w:val="24"/>
                <w:lang w:val="ru-RU"/>
              </w:rPr>
              <w:t>Деякі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питання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документування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управлінської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діяльності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Наказу </w:t>
            </w:r>
            <w:proofErr w:type="spellStart"/>
            <w:r w:rsidRPr="00EB6E09">
              <w:rPr>
                <w:sz w:val="24"/>
                <w:lang w:val="ru-RU"/>
              </w:rPr>
              <w:t>Міністерства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юстиції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</w:t>
            </w:r>
            <w:proofErr w:type="spellEnd"/>
            <w:r w:rsidRPr="00EB6E09">
              <w:rPr>
                <w:sz w:val="24"/>
                <w:lang w:val="ru-RU"/>
              </w:rPr>
              <w:t xml:space="preserve"> 12 </w:t>
            </w:r>
            <w:proofErr w:type="spellStart"/>
            <w:r w:rsidRPr="00EB6E09">
              <w:rPr>
                <w:sz w:val="24"/>
                <w:lang w:val="ru-RU"/>
              </w:rPr>
              <w:t>квітня</w:t>
            </w:r>
            <w:proofErr w:type="spellEnd"/>
            <w:r w:rsidRPr="00EB6E09">
              <w:rPr>
                <w:sz w:val="24"/>
                <w:lang w:val="ru-RU"/>
              </w:rPr>
              <w:t xml:space="preserve"> 2012 р. № 578/5 “Про </w:t>
            </w:r>
            <w:proofErr w:type="spellStart"/>
            <w:r w:rsidRPr="00EB6E09">
              <w:rPr>
                <w:sz w:val="24"/>
                <w:lang w:val="ru-RU"/>
              </w:rPr>
              <w:t>затвердження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Переліку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типових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документів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що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створюються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під</w:t>
            </w:r>
            <w:proofErr w:type="spellEnd"/>
            <w:r w:rsidRPr="00EB6E09">
              <w:rPr>
                <w:sz w:val="24"/>
                <w:lang w:val="ru-RU"/>
              </w:rPr>
              <w:t xml:space="preserve"> час </w:t>
            </w:r>
            <w:proofErr w:type="spellStart"/>
            <w:r w:rsidRPr="00EB6E09">
              <w:rPr>
                <w:sz w:val="24"/>
                <w:lang w:val="ru-RU"/>
              </w:rPr>
              <w:t>діяльності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державних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органів</w:t>
            </w:r>
            <w:proofErr w:type="spellEnd"/>
            <w:r w:rsidRPr="00EB6E09">
              <w:rPr>
                <w:sz w:val="24"/>
                <w:lang w:val="ru-RU"/>
              </w:rPr>
              <w:t xml:space="preserve"> та </w:t>
            </w:r>
            <w:proofErr w:type="spellStart"/>
            <w:r w:rsidRPr="00EB6E09">
              <w:rPr>
                <w:sz w:val="24"/>
                <w:lang w:val="ru-RU"/>
              </w:rPr>
              <w:t>органів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місцевого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самоврядування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інших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установ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підприємств</w:t>
            </w:r>
            <w:proofErr w:type="spellEnd"/>
            <w:r w:rsidRPr="00EB6E09">
              <w:rPr>
                <w:sz w:val="24"/>
                <w:lang w:val="ru-RU"/>
              </w:rPr>
              <w:t xml:space="preserve"> та </w:t>
            </w:r>
            <w:proofErr w:type="spellStart"/>
            <w:r w:rsidRPr="00EB6E09">
              <w:rPr>
                <w:sz w:val="24"/>
                <w:lang w:val="ru-RU"/>
              </w:rPr>
              <w:t>організацій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із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зазначенням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строків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зберігання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документів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EB6E09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Наказу </w:t>
            </w:r>
            <w:proofErr w:type="spellStart"/>
            <w:r w:rsidRPr="00EB6E09">
              <w:rPr>
                <w:sz w:val="24"/>
                <w:lang w:val="ru-RU"/>
              </w:rPr>
              <w:t>Міністерства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юстиції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</w:t>
            </w:r>
            <w:proofErr w:type="spellEnd"/>
            <w:r w:rsidRPr="00EB6E09">
              <w:rPr>
                <w:sz w:val="24"/>
                <w:lang w:val="ru-RU"/>
              </w:rPr>
              <w:t xml:space="preserve"> 18 </w:t>
            </w:r>
            <w:proofErr w:type="spellStart"/>
            <w:r w:rsidRPr="00EB6E09">
              <w:rPr>
                <w:sz w:val="24"/>
                <w:lang w:val="ru-RU"/>
              </w:rPr>
              <w:t>червня</w:t>
            </w:r>
            <w:proofErr w:type="spellEnd"/>
            <w:r w:rsidRPr="00EB6E09">
              <w:rPr>
                <w:sz w:val="24"/>
                <w:lang w:val="ru-RU"/>
              </w:rPr>
              <w:t xml:space="preserve"> 2015 р. № 1000/5 “Про </w:t>
            </w:r>
            <w:proofErr w:type="spellStart"/>
            <w:r w:rsidRPr="00EB6E09">
              <w:rPr>
                <w:sz w:val="24"/>
                <w:lang w:val="ru-RU"/>
              </w:rPr>
              <w:t>затвердження</w:t>
            </w:r>
            <w:proofErr w:type="spellEnd"/>
            <w:r w:rsidRPr="00EB6E09">
              <w:rPr>
                <w:sz w:val="24"/>
                <w:lang w:val="ru-RU"/>
              </w:rPr>
              <w:t xml:space="preserve"> Правил </w:t>
            </w:r>
            <w:proofErr w:type="spellStart"/>
            <w:r w:rsidRPr="00EB6E09">
              <w:rPr>
                <w:sz w:val="24"/>
                <w:lang w:val="ru-RU"/>
              </w:rPr>
              <w:t>організації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діловодства</w:t>
            </w:r>
            <w:proofErr w:type="spellEnd"/>
            <w:r w:rsidRPr="00EB6E09">
              <w:rPr>
                <w:sz w:val="24"/>
                <w:lang w:val="ru-RU"/>
              </w:rPr>
              <w:t xml:space="preserve"> та </w:t>
            </w:r>
            <w:proofErr w:type="spellStart"/>
            <w:r w:rsidRPr="00EB6E09">
              <w:rPr>
                <w:sz w:val="24"/>
                <w:lang w:val="ru-RU"/>
              </w:rPr>
              <w:t>архівного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зберігання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документів</w:t>
            </w:r>
            <w:proofErr w:type="spellEnd"/>
            <w:r w:rsidRPr="00EB6E09">
              <w:rPr>
                <w:sz w:val="24"/>
                <w:lang w:val="ru-RU"/>
              </w:rPr>
              <w:t xml:space="preserve"> у </w:t>
            </w:r>
            <w:proofErr w:type="spellStart"/>
            <w:r w:rsidRPr="00EB6E09">
              <w:rPr>
                <w:sz w:val="24"/>
                <w:lang w:val="ru-RU"/>
              </w:rPr>
              <w:t>державних</w:t>
            </w:r>
            <w:proofErr w:type="spellEnd"/>
            <w:r w:rsidRPr="00EB6E09">
              <w:rPr>
                <w:sz w:val="24"/>
                <w:lang w:val="ru-RU"/>
              </w:rPr>
              <w:t xml:space="preserve"> органах, органах </w:t>
            </w:r>
            <w:proofErr w:type="spellStart"/>
            <w:r w:rsidRPr="00EB6E09">
              <w:rPr>
                <w:sz w:val="24"/>
                <w:lang w:val="ru-RU"/>
              </w:rPr>
              <w:t>місцевого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самоврядування</w:t>
            </w:r>
            <w:proofErr w:type="spellEnd"/>
            <w:r w:rsidRPr="00EB6E09">
              <w:rPr>
                <w:sz w:val="24"/>
                <w:lang w:val="ru-RU"/>
              </w:rPr>
              <w:t xml:space="preserve">, на </w:t>
            </w:r>
            <w:proofErr w:type="spellStart"/>
            <w:r w:rsidRPr="00EB6E09">
              <w:rPr>
                <w:sz w:val="24"/>
                <w:lang w:val="ru-RU"/>
              </w:rPr>
              <w:t>підприємствах</w:t>
            </w:r>
            <w:proofErr w:type="spellEnd"/>
            <w:r w:rsidRPr="00EB6E09">
              <w:rPr>
                <w:sz w:val="24"/>
                <w:lang w:val="ru-RU"/>
              </w:rPr>
              <w:t xml:space="preserve">, в </w:t>
            </w:r>
            <w:proofErr w:type="spellStart"/>
            <w:r w:rsidRPr="00EB6E09">
              <w:rPr>
                <w:sz w:val="24"/>
                <w:lang w:val="ru-RU"/>
              </w:rPr>
              <w:t>установах</w:t>
            </w:r>
            <w:proofErr w:type="spellEnd"/>
            <w:r w:rsidRPr="00EB6E09">
              <w:rPr>
                <w:sz w:val="24"/>
                <w:lang w:val="ru-RU"/>
              </w:rPr>
              <w:t xml:space="preserve"> і </w:t>
            </w:r>
            <w:proofErr w:type="spellStart"/>
            <w:r w:rsidRPr="00EB6E09">
              <w:rPr>
                <w:sz w:val="24"/>
                <w:lang w:val="ru-RU"/>
              </w:rPr>
              <w:t>організаціях</w:t>
            </w:r>
            <w:proofErr w:type="spellEnd"/>
            <w:r w:rsidRPr="00EB6E09">
              <w:rPr>
                <w:sz w:val="24"/>
                <w:lang w:val="ru-RU"/>
              </w:rPr>
              <w:t>”;</w:t>
            </w:r>
          </w:p>
          <w:p w:rsidR="00CD75D5" w:rsidRPr="00EB6E09" w:rsidRDefault="00EB6E09" w:rsidP="00EB6E09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EB6E09">
              <w:rPr>
                <w:sz w:val="24"/>
                <w:lang w:val="ru-RU"/>
              </w:rPr>
              <w:t xml:space="preserve">Наказу Центрального </w:t>
            </w:r>
            <w:proofErr w:type="spellStart"/>
            <w:r w:rsidRPr="00EB6E09">
              <w:rPr>
                <w:sz w:val="24"/>
                <w:lang w:val="ru-RU"/>
              </w:rPr>
              <w:t>управління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Служби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безпеки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України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</w:t>
            </w:r>
            <w:proofErr w:type="spellEnd"/>
            <w:r w:rsidRPr="00EB6E09">
              <w:rPr>
                <w:sz w:val="24"/>
                <w:lang w:val="ru-RU"/>
              </w:rPr>
              <w:t xml:space="preserve"> 23 </w:t>
            </w:r>
            <w:proofErr w:type="spellStart"/>
            <w:r w:rsidRPr="00EB6E09">
              <w:rPr>
                <w:sz w:val="24"/>
                <w:lang w:val="ru-RU"/>
              </w:rPr>
              <w:t>грудня</w:t>
            </w:r>
            <w:proofErr w:type="spellEnd"/>
            <w:r w:rsidRPr="00EB6E09">
              <w:rPr>
                <w:sz w:val="24"/>
                <w:lang w:val="ru-RU"/>
              </w:rPr>
              <w:t xml:space="preserve"> 2020 р. № 383 </w:t>
            </w:r>
            <w:r>
              <w:rPr>
                <w:sz w:val="24"/>
                <w:lang w:val="ru-RU"/>
              </w:rPr>
              <w:br/>
            </w:r>
            <w:r w:rsidRPr="00EB6E09">
              <w:rPr>
                <w:sz w:val="24"/>
                <w:lang w:val="ru-RU"/>
              </w:rPr>
              <w:t xml:space="preserve">“Про </w:t>
            </w:r>
            <w:proofErr w:type="spellStart"/>
            <w:r w:rsidRPr="00EB6E09">
              <w:rPr>
                <w:sz w:val="24"/>
                <w:lang w:val="ru-RU"/>
              </w:rPr>
              <w:t>затвердження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Зводу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відомостей</w:t>
            </w:r>
            <w:proofErr w:type="spellEnd"/>
            <w:r w:rsidRPr="00EB6E09">
              <w:rPr>
                <w:sz w:val="24"/>
                <w:lang w:val="ru-RU"/>
              </w:rPr>
              <w:t xml:space="preserve">, </w:t>
            </w:r>
            <w:proofErr w:type="spellStart"/>
            <w:r w:rsidRPr="00EB6E09">
              <w:rPr>
                <w:sz w:val="24"/>
                <w:lang w:val="ru-RU"/>
              </w:rPr>
              <w:t>що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становлять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державну</w:t>
            </w:r>
            <w:proofErr w:type="spellEnd"/>
            <w:r w:rsidRPr="00EB6E09">
              <w:rPr>
                <w:sz w:val="24"/>
                <w:lang w:val="ru-RU"/>
              </w:rPr>
              <w:t xml:space="preserve"> </w:t>
            </w:r>
            <w:proofErr w:type="spellStart"/>
            <w:r w:rsidRPr="00EB6E09">
              <w:rPr>
                <w:sz w:val="24"/>
                <w:lang w:val="ru-RU"/>
              </w:rPr>
              <w:t>таємницю</w:t>
            </w:r>
            <w:proofErr w:type="spellEnd"/>
          </w:p>
        </w:tc>
      </w:tr>
      <w:tr w:rsidR="00EB6E09" w:rsidRPr="00292A71" w:rsidTr="000728AB">
        <w:tc>
          <w:tcPr>
            <w:tcW w:w="445" w:type="dxa"/>
          </w:tcPr>
          <w:p w:rsidR="00EB6E09" w:rsidRPr="00A7520C" w:rsidRDefault="00EB6E09" w:rsidP="00CD75D5">
            <w:pPr>
              <w:pStyle w:val="rvps12"/>
              <w:spacing w:before="120" w:beforeAutospacing="0" w:after="120" w:afterAutospacing="0"/>
              <w:ind w:left="57" w:right="57"/>
              <w:rPr>
                <w:lang w:val="en-US"/>
              </w:rPr>
            </w:pPr>
            <w:r w:rsidRPr="00A7520C">
              <w:rPr>
                <w:lang w:val="en-US"/>
              </w:rPr>
              <w:t>3</w:t>
            </w:r>
          </w:p>
        </w:tc>
        <w:tc>
          <w:tcPr>
            <w:tcW w:w="4376" w:type="dxa"/>
          </w:tcPr>
          <w:p w:rsidR="00EB6E09" w:rsidRPr="00A7520C" w:rsidRDefault="00EB6E09" w:rsidP="00EB6E09">
            <w:pPr>
              <w:ind w:firstLine="0"/>
              <w:rPr>
                <w:sz w:val="24"/>
              </w:rPr>
            </w:pPr>
            <w:r w:rsidRPr="00A7520C">
              <w:rPr>
                <w:sz w:val="24"/>
              </w:rPr>
              <w:t>Знання принципів охорони державної таємниці</w:t>
            </w:r>
          </w:p>
        </w:tc>
        <w:tc>
          <w:tcPr>
            <w:tcW w:w="10181" w:type="dxa"/>
          </w:tcPr>
          <w:p w:rsidR="00912A70" w:rsidRPr="00A7520C" w:rsidRDefault="00912A70" w:rsidP="00912A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A7520C">
              <w:rPr>
                <w:sz w:val="24"/>
                <w:lang w:val="ru-RU"/>
              </w:rPr>
              <w:t>Основи</w:t>
            </w:r>
            <w:proofErr w:type="spellEnd"/>
            <w:r w:rsidRPr="00A7520C">
              <w:rPr>
                <w:sz w:val="24"/>
                <w:lang w:val="ru-RU"/>
              </w:rPr>
              <w:t xml:space="preserve"> </w:t>
            </w:r>
            <w:proofErr w:type="spellStart"/>
            <w:r w:rsidRPr="00A7520C">
              <w:rPr>
                <w:sz w:val="24"/>
                <w:lang w:val="ru-RU"/>
              </w:rPr>
              <w:t>ведення</w:t>
            </w:r>
            <w:proofErr w:type="spellEnd"/>
            <w:r w:rsidRPr="00A7520C">
              <w:rPr>
                <w:sz w:val="24"/>
                <w:lang w:val="ru-RU"/>
              </w:rPr>
              <w:t xml:space="preserve"> секретного </w:t>
            </w:r>
            <w:proofErr w:type="spellStart"/>
            <w:r w:rsidRPr="00A7520C">
              <w:rPr>
                <w:sz w:val="24"/>
                <w:lang w:val="ru-RU"/>
              </w:rPr>
              <w:t>діловодства</w:t>
            </w:r>
            <w:proofErr w:type="spellEnd"/>
            <w:r w:rsidRPr="00A7520C">
              <w:rPr>
                <w:sz w:val="24"/>
                <w:lang w:val="ru-RU"/>
              </w:rPr>
              <w:t xml:space="preserve">; </w:t>
            </w:r>
          </w:p>
          <w:p w:rsidR="00EB6E09" w:rsidRPr="00A7520C" w:rsidRDefault="00912A70" w:rsidP="00912A70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proofErr w:type="spellStart"/>
            <w:r w:rsidRPr="00A7520C">
              <w:rPr>
                <w:sz w:val="24"/>
                <w:lang w:val="ru-RU"/>
              </w:rPr>
              <w:t>Інструменти</w:t>
            </w:r>
            <w:proofErr w:type="spellEnd"/>
            <w:r w:rsidRPr="00A7520C">
              <w:rPr>
                <w:sz w:val="24"/>
                <w:lang w:val="ru-RU"/>
              </w:rPr>
              <w:t xml:space="preserve"> контролю за </w:t>
            </w:r>
            <w:proofErr w:type="spellStart"/>
            <w:r w:rsidRPr="00A7520C">
              <w:rPr>
                <w:sz w:val="24"/>
                <w:lang w:val="ru-RU"/>
              </w:rPr>
              <w:t>дотриманням</w:t>
            </w:r>
            <w:proofErr w:type="spellEnd"/>
            <w:r w:rsidRPr="00A7520C">
              <w:rPr>
                <w:sz w:val="24"/>
                <w:lang w:val="ru-RU"/>
              </w:rPr>
              <w:t xml:space="preserve"> </w:t>
            </w:r>
            <w:proofErr w:type="spellStart"/>
            <w:r w:rsidRPr="00A7520C">
              <w:rPr>
                <w:sz w:val="24"/>
                <w:lang w:val="ru-RU"/>
              </w:rPr>
              <w:t>встановленого</w:t>
            </w:r>
            <w:proofErr w:type="spellEnd"/>
            <w:r w:rsidRPr="00A7520C">
              <w:rPr>
                <w:sz w:val="24"/>
                <w:lang w:val="ru-RU"/>
              </w:rPr>
              <w:t xml:space="preserve"> порядку </w:t>
            </w:r>
            <w:proofErr w:type="spellStart"/>
            <w:r w:rsidRPr="00A7520C">
              <w:rPr>
                <w:sz w:val="24"/>
                <w:lang w:val="ru-RU"/>
              </w:rPr>
              <w:t>роботи</w:t>
            </w:r>
            <w:proofErr w:type="spellEnd"/>
            <w:r w:rsidRPr="00A7520C">
              <w:rPr>
                <w:sz w:val="24"/>
                <w:lang w:val="ru-RU"/>
              </w:rPr>
              <w:t xml:space="preserve"> з </w:t>
            </w:r>
            <w:proofErr w:type="spellStart"/>
            <w:r w:rsidRPr="00A7520C">
              <w:rPr>
                <w:sz w:val="24"/>
                <w:lang w:val="ru-RU"/>
              </w:rPr>
              <w:t>секретними</w:t>
            </w:r>
            <w:proofErr w:type="spellEnd"/>
            <w:r w:rsidRPr="00A7520C">
              <w:rPr>
                <w:sz w:val="24"/>
                <w:lang w:val="ru-RU"/>
              </w:rPr>
              <w:t xml:space="preserve"> документами, справами та </w:t>
            </w:r>
            <w:proofErr w:type="spellStart"/>
            <w:r w:rsidRPr="00A7520C">
              <w:rPr>
                <w:sz w:val="24"/>
                <w:lang w:val="ru-RU"/>
              </w:rPr>
              <w:t>іншими</w:t>
            </w:r>
            <w:proofErr w:type="spellEnd"/>
            <w:r w:rsidRPr="00A7520C">
              <w:rPr>
                <w:sz w:val="24"/>
                <w:lang w:val="ru-RU"/>
              </w:rPr>
              <w:t xml:space="preserve"> </w:t>
            </w:r>
            <w:proofErr w:type="spellStart"/>
            <w:r w:rsidRPr="00A7520C">
              <w:rPr>
                <w:sz w:val="24"/>
                <w:lang w:val="ru-RU"/>
              </w:rPr>
              <w:t>матеріальними</w:t>
            </w:r>
            <w:proofErr w:type="spellEnd"/>
            <w:r w:rsidRPr="00A7520C">
              <w:rPr>
                <w:sz w:val="24"/>
                <w:lang w:val="ru-RU"/>
              </w:rPr>
              <w:t xml:space="preserve"> </w:t>
            </w:r>
            <w:proofErr w:type="spellStart"/>
            <w:r w:rsidRPr="00A7520C">
              <w:rPr>
                <w:sz w:val="24"/>
                <w:lang w:val="ru-RU"/>
              </w:rPr>
              <w:t>носіями</w:t>
            </w:r>
            <w:proofErr w:type="spellEnd"/>
            <w:r w:rsidRPr="00A7520C">
              <w:rPr>
                <w:sz w:val="24"/>
                <w:lang w:val="ru-RU"/>
              </w:rPr>
              <w:t xml:space="preserve"> </w:t>
            </w:r>
            <w:proofErr w:type="spellStart"/>
            <w:r w:rsidRPr="00A7520C">
              <w:rPr>
                <w:sz w:val="24"/>
                <w:lang w:val="ru-RU"/>
              </w:rPr>
              <w:t>інформації</w:t>
            </w:r>
            <w:proofErr w:type="spellEnd"/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54" w:rsidRPr="00BB5D54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0B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2A70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520C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5D54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B6E09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4F97-6688-4909-965C-7F6B608B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5642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18</cp:revision>
  <cp:lastPrinted>2021-03-15T07:59:00Z</cp:lastPrinted>
  <dcterms:created xsi:type="dcterms:W3CDTF">2021-10-19T06:10:00Z</dcterms:created>
  <dcterms:modified xsi:type="dcterms:W3CDTF">2022-02-03T13:41:00Z</dcterms:modified>
</cp:coreProperties>
</file>